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92" w:type="dxa"/>
        <w:tblInd w:w="-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265"/>
        <w:gridCol w:w="6976"/>
        <w:gridCol w:w="225"/>
      </w:tblGrid>
      <w:tr w:rsidR="007339BF" w:rsidRPr="00025FF9" w:rsidTr="007339BF">
        <w:trPr>
          <w:gridBefore w:val="1"/>
          <w:gridAfter w:val="1"/>
          <w:wBefore w:w="426" w:type="dxa"/>
          <w:wAfter w:w="225" w:type="dxa"/>
          <w:trHeight w:val="150"/>
        </w:trPr>
        <w:tc>
          <w:tcPr>
            <w:tcW w:w="9241" w:type="dxa"/>
            <w:gridSpan w:val="2"/>
            <w:shd w:val="clear" w:color="auto" w:fill="auto"/>
          </w:tcPr>
          <w:p w:rsidR="007339BF" w:rsidRPr="007339BF" w:rsidRDefault="007339BF" w:rsidP="007339BF">
            <w:pPr>
              <w:spacing w:after="0" w:line="240" w:lineRule="auto"/>
              <w:ind w:left="28" w:right="28" w:firstLine="5217"/>
              <w:jc w:val="center"/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  <w:lang w:eastAsia="ru-RU"/>
              </w:rPr>
            </w:pPr>
            <w:r w:rsidRPr="007339BF"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>Приложение к постановлению</w:t>
            </w:r>
          </w:p>
          <w:p w:rsidR="007339BF" w:rsidRPr="00025FF9" w:rsidRDefault="007339BF" w:rsidP="007339BF">
            <w:pPr>
              <w:spacing w:after="0" w:line="240" w:lineRule="auto"/>
              <w:ind w:left="28" w:right="28" w:firstLine="5217"/>
              <w:jc w:val="center"/>
              <w:rPr>
                <w:rFonts w:ascii="Liberation Serif" w:eastAsia="Calibri" w:hAnsi="Liberation Serif" w:cs="Liberation Serif"/>
                <w:b/>
                <w:noProof/>
                <w:color w:val="000000"/>
                <w:sz w:val="28"/>
                <w:szCs w:val="28"/>
                <w:lang w:eastAsia="ru-RU"/>
              </w:rPr>
            </w:pPr>
            <w:r w:rsidRPr="007339BF">
              <w:rPr>
                <w:rFonts w:ascii="Liberation Serif" w:eastAsia="Calibri" w:hAnsi="Liberation Serif" w:cs="Liberation Serif"/>
                <w:noProof/>
                <w:color w:val="000000"/>
                <w:sz w:val="28"/>
                <w:szCs w:val="28"/>
                <w:lang w:eastAsia="ru-RU"/>
              </w:rPr>
              <w:t>от ______________ № _______</w:t>
            </w:r>
          </w:p>
        </w:tc>
      </w:tr>
      <w:tr w:rsidR="007339BF" w:rsidRPr="00025FF9" w:rsidTr="007339BF">
        <w:trPr>
          <w:gridBefore w:val="1"/>
          <w:gridAfter w:val="1"/>
          <w:wBefore w:w="426" w:type="dxa"/>
          <w:wAfter w:w="225" w:type="dxa"/>
          <w:trHeight w:val="150"/>
        </w:trPr>
        <w:tc>
          <w:tcPr>
            <w:tcW w:w="9241" w:type="dxa"/>
            <w:gridSpan w:val="2"/>
            <w:shd w:val="clear" w:color="auto" w:fill="auto"/>
          </w:tcPr>
          <w:p w:rsidR="007339BF" w:rsidRDefault="007339BF" w:rsidP="008B228E">
            <w:pPr>
              <w:spacing w:after="0" w:line="240" w:lineRule="auto"/>
              <w:ind w:left="28" w:right="28"/>
              <w:jc w:val="center"/>
              <w:rPr>
                <w:rFonts w:ascii="Liberation Serif" w:eastAsia="Calibri" w:hAnsi="Liberation Serif" w:cs="Liberation Serif"/>
                <w:b/>
                <w:noProof/>
                <w:color w:val="000000"/>
                <w:sz w:val="28"/>
                <w:szCs w:val="28"/>
                <w:lang w:eastAsia="ru-RU"/>
              </w:rPr>
            </w:pPr>
          </w:p>
          <w:p w:rsidR="007339BF" w:rsidRPr="00025FF9" w:rsidRDefault="007339BF" w:rsidP="008B228E">
            <w:pPr>
              <w:spacing w:after="0" w:line="240" w:lineRule="auto"/>
              <w:ind w:left="28" w:right="28"/>
              <w:jc w:val="center"/>
              <w:rPr>
                <w:rFonts w:ascii="Liberation Serif" w:eastAsia="Calibri" w:hAnsi="Liberation Serif" w:cs="Liberation Serif"/>
                <w:b/>
                <w:noProof/>
                <w:color w:val="000000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="Calibri" w:hAnsi="Liberation Serif" w:cs="Liberation Serif"/>
                <w:b/>
                <w:noProof/>
                <w:color w:val="000000"/>
                <w:sz w:val="28"/>
                <w:szCs w:val="28"/>
                <w:lang w:eastAsia="ru-RU"/>
              </w:rPr>
              <w:t>ПАСПОРТ</w:t>
            </w:r>
          </w:p>
        </w:tc>
      </w:tr>
      <w:tr w:rsidR="007339BF" w:rsidRPr="00025FF9" w:rsidTr="007339BF">
        <w:trPr>
          <w:gridBefore w:val="1"/>
          <w:gridAfter w:val="1"/>
          <w:wBefore w:w="426" w:type="dxa"/>
          <w:wAfter w:w="225" w:type="dxa"/>
          <w:trHeight w:val="254"/>
        </w:trPr>
        <w:tc>
          <w:tcPr>
            <w:tcW w:w="9241" w:type="dxa"/>
            <w:gridSpan w:val="2"/>
            <w:shd w:val="clear" w:color="auto" w:fill="auto"/>
          </w:tcPr>
          <w:p w:rsidR="007339BF" w:rsidRPr="00025FF9" w:rsidRDefault="007339BF" w:rsidP="008B228E">
            <w:pPr>
              <w:spacing w:after="0" w:line="240" w:lineRule="auto"/>
              <w:ind w:left="28" w:right="28"/>
              <w:jc w:val="center"/>
              <w:rPr>
                <w:rFonts w:ascii="Liberation Serif" w:eastAsia="Calibri" w:hAnsi="Liberation Serif" w:cs="Liberation Serif"/>
                <w:b/>
                <w:noProof/>
                <w:color w:val="000000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="Calibri" w:hAnsi="Liberation Serif" w:cs="Liberation Serif"/>
                <w:b/>
                <w:noProof/>
                <w:color w:val="000000"/>
                <w:sz w:val="28"/>
                <w:szCs w:val="28"/>
                <w:lang w:eastAsia="ru-RU"/>
              </w:rPr>
              <w:t>муниципальной программы</w:t>
            </w:r>
          </w:p>
        </w:tc>
      </w:tr>
      <w:tr w:rsidR="007339BF" w:rsidRPr="00025FF9" w:rsidTr="007339BF">
        <w:trPr>
          <w:gridBefore w:val="1"/>
          <w:gridAfter w:val="1"/>
          <w:wBefore w:w="426" w:type="dxa"/>
          <w:wAfter w:w="225" w:type="dxa"/>
          <w:trHeight w:val="666"/>
        </w:trPr>
        <w:tc>
          <w:tcPr>
            <w:tcW w:w="9241" w:type="dxa"/>
            <w:gridSpan w:val="2"/>
            <w:shd w:val="clear" w:color="auto" w:fill="auto"/>
          </w:tcPr>
          <w:p w:rsidR="007339BF" w:rsidRPr="00025FF9" w:rsidRDefault="007339BF" w:rsidP="008B22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Calibri" w:hAnsi="Liberation Serif" w:cs="Liberation Serif"/>
                <w:b/>
                <w:noProof/>
                <w:color w:val="000000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="Calibri" w:hAnsi="Liberation Serif" w:cs="Liberation Serif"/>
                <w:b/>
                <w:noProof/>
                <w:color w:val="000000"/>
                <w:sz w:val="28"/>
                <w:szCs w:val="28"/>
                <w:lang w:eastAsia="ru-RU"/>
              </w:rPr>
              <w:t>«</w:t>
            </w:r>
            <w:r w:rsidRPr="00025FF9">
              <w:rPr>
                <w:rFonts w:ascii="Liberation Serif" w:hAnsi="Liberation Serif" w:cs="Liberation Serif"/>
                <w:b/>
                <w:sz w:val="28"/>
                <w:szCs w:val="28"/>
              </w:rPr>
              <w:t>Совершенствование социально-экономической политики на территории городского округа Верхняя Пышма до 2027 года</w:t>
            </w:r>
            <w:r w:rsidRPr="00025FF9">
              <w:rPr>
                <w:rFonts w:ascii="Liberation Serif" w:eastAsia="Calibri" w:hAnsi="Liberation Serif" w:cs="Liberation Serif"/>
                <w:b/>
                <w:noProof/>
                <w:color w:val="000000"/>
                <w:sz w:val="28"/>
                <w:szCs w:val="28"/>
                <w:lang w:eastAsia="ru-RU"/>
              </w:rPr>
              <w:t>»</w:t>
            </w:r>
          </w:p>
        </w:tc>
      </w:tr>
      <w:tr w:rsidR="007339BF" w:rsidRPr="00025FF9" w:rsidTr="007339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269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9BF" w:rsidRPr="00025FF9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7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39BF" w:rsidRPr="00025FF9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Отдел проектного управления и стратегического планирования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 администрации городского округа Верхняя Пышма</w:t>
            </w:r>
          </w:p>
        </w:tc>
      </w:tr>
      <w:tr w:rsidR="007339BF" w:rsidRPr="00025FF9" w:rsidTr="007339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269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9BF" w:rsidRPr="00025FF9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Соисполнители муниципальной программы</w:t>
            </w:r>
          </w:p>
        </w:tc>
        <w:tc>
          <w:tcPr>
            <w:tcW w:w="7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39BF" w:rsidRPr="00025FF9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- Управление делами администрации городского округа Верхняя Пышма</w:t>
            </w:r>
          </w:p>
          <w:p w:rsidR="007339BF" w:rsidRPr="00025FF9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- МКУ 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«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Архив городского округа Верхняя Пышма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»</w:t>
            </w:r>
          </w:p>
          <w:p w:rsidR="007339BF" w:rsidRPr="00025FF9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- Управление архитектуры и градостроительства администрации городского округа Верхняя Пышма</w:t>
            </w:r>
          </w:p>
          <w:p w:rsidR="007339BF" w:rsidRPr="00025FF9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- Отдел городского хозяйства и охраны окружающей среды администрации городского округа Верхняя Пышма</w:t>
            </w:r>
          </w:p>
          <w:p w:rsidR="007339BF" w:rsidRPr="00025FF9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- МКУ 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«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Управление гражданской защиты городского округа Верхняя Пышма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»</w:t>
            </w:r>
          </w:p>
          <w:p w:rsidR="007339BF" w:rsidRPr="00025FF9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- МКУ 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«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Административно-хозяйственное управление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»</w:t>
            </w:r>
          </w:p>
          <w:p w:rsidR="007339BF" w:rsidRPr="00025FF9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- МБУ 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«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Центр пространственного развития городского округа Верхняя Пышма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»</w:t>
            </w:r>
          </w:p>
          <w:p w:rsidR="007339BF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- Отдел по учету и распределению жилья администрации городского округа Верхняя Пышма</w:t>
            </w:r>
          </w:p>
          <w:p w:rsidR="00EC5F2E" w:rsidRDefault="00EC5F2E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- Комитет экономии и муниципального заказа администрации городского округа Верхняя Пышма</w:t>
            </w:r>
          </w:p>
          <w:p w:rsidR="007339BF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- </w:t>
            </w:r>
            <w:r>
              <w:rPr>
                <w:rFonts w:ascii="Liberation Serif" w:hAnsi="Liberation Serif" w:cs="Liberation Serif"/>
                <w:sz w:val="28"/>
                <w:szCs w:val="28"/>
              </w:rPr>
              <w:t>МКУ «Управление капитального строительства и жилищно-коммунального хозяйства городского округа Верхняя Пышма»</w:t>
            </w:r>
          </w:p>
          <w:p w:rsidR="00EC5F2E" w:rsidRPr="00025FF9" w:rsidRDefault="00EC5F2E" w:rsidP="00EC5F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- Служба по взаимодействию с административными органами городского округа Верхняя Пышма</w:t>
            </w:r>
          </w:p>
        </w:tc>
      </w:tr>
      <w:tr w:rsidR="007339BF" w:rsidRPr="00025FF9" w:rsidTr="007339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269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9BF" w:rsidRPr="00025FF9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Участники муниципальной программы</w:t>
            </w:r>
          </w:p>
        </w:tc>
        <w:tc>
          <w:tcPr>
            <w:tcW w:w="7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39BF" w:rsidRPr="00025FF9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- Отдел бухгалтерского учета и отчетности администрации городского округа Верхняя Пышма</w:t>
            </w:r>
          </w:p>
          <w:p w:rsidR="007339BF" w:rsidRPr="00025FF9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- МБУ 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«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Специализированная похоронная служба городского округа Верхняя Пышма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»</w:t>
            </w:r>
          </w:p>
          <w:p w:rsidR="007339BF" w:rsidRPr="00025FF9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- Юридический отдел администрации городского округа Верхняя Пышма</w:t>
            </w:r>
          </w:p>
          <w:p w:rsidR="007339BF" w:rsidRPr="00025FF9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- МАУ 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«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Редакция газеты 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«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Красное знамя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»</w:t>
            </w:r>
          </w:p>
          <w:p w:rsidR="007339BF" w:rsidRPr="00025FF9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- Сельские и поселковые администрации</w:t>
            </w:r>
          </w:p>
          <w:p w:rsidR="007339BF" w:rsidRPr="00025FF9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- МКУ 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«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Управление образования городского округа Верхняя Пышма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»</w:t>
            </w:r>
          </w:p>
          <w:p w:rsidR="007339BF" w:rsidRPr="00025FF9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- МКУ 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«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Управление культуры городского округа Верхняя Пышма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»</w:t>
            </w:r>
          </w:p>
          <w:p w:rsidR="007339BF" w:rsidRPr="00025FF9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- МКУ 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«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Управление физической культуры, спорта и 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lastRenderedPageBreak/>
              <w:t>молодежной политики городского округа Верхняя Пышма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»</w:t>
            </w:r>
          </w:p>
          <w:p w:rsidR="007339BF" w:rsidRPr="00025FF9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- Отдел социальной политики администрации городского округа Верхняя Пышма</w:t>
            </w:r>
          </w:p>
        </w:tc>
      </w:tr>
      <w:tr w:rsidR="007339BF" w:rsidRPr="00025FF9" w:rsidTr="007339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269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9BF" w:rsidRPr="00025FF9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7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39BF" w:rsidRPr="00025FF9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2019 - 202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7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 годы</w:t>
            </w:r>
          </w:p>
        </w:tc>
      </w:tr>
      <w:tr w:rsidR="007339BF" w:rsidRPr="00025FF9" w:rsidTr="007339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269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9BF" w:rsidRPr="00025FF9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bookmarkStart w:id="0" w:name="sub_1003"/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Цели и задачи муниципальной программы</w:t>
            </w:r>
            <w:bookmarkEnd w:id="0"/>
          </w:p>
        </w:tc>
        <w:tc>
          <w:tcPr>
            <w:tcW w:w="7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39BF" w:rsidRPr="00025FF9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Цель 1. Осуществление полномочий администрации городского округа Верхняя Пышма</w:t>
            </w:r>
          </w:p>
          <w:p w:rsidR="007339BF" w:rsidRPr="00025FF9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Задача 1.1. Формирование кадрового состава муниципальных служащих, совершенствование профессиональных и управленческих навыков сотрудников.</w:t>
            </w:r>
          </w:p>
          <w:p w:rsidR="007339BF" w:rsidRPr="00025FF9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Задача 1.2. Решение вопросов, возложенных на органы местного самоуправления.</w:t>
            </w:r>
          </w:p>
          <w:p w:rsidR="007339BF" w:rsidRPr="00025FF9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Задача 1.3. Оценка условий и охраны труда на рабочих местах и приведение их в соответствие с государственными нормативными требованиями охраны труда.</w:t>
            </w:r>
          </w:p>
          <w:p w:rsidR="007339BF" w:rsidRPr="00025FF9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Цель 2. Формирование современной информационной и телекоммуникационной инфраструктуры, обеспечение высокого уровня ее доступности для предоставления на ее основе качественных муниципальных услуг, обеспечение технологического развития информационно - коммуникационных технологий в городском округе Верхняя Пышма.</w:t>
            </w:r>
          </w:p>
          <w:p w:rsidR="007339BF" w:rsidRPr="00025FF9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Задача 2.1. Формирование современной информационной и телекоммуникационной инфраструктуры, предоставление на ее основе качественных услуг и обеспечение высокого уровня доступности для населения информации и технологий.</w:t>
            </w:r>
          </w:p>
          <w:p w:rsidR="007339BF" w:rsidRPr="00025FF9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Задача 2.2. Повышение эффективности работы органов местного самоуправления.</w:t>
            </w:r>
          </w:p>
          <w:p w:rsidR="007339BF" w:rsidRPr="00025FF9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Задача 2.3. Внедрение системы электронного документооборота.</w:t>
            </w:r>
          </w:p>
          <w:p w:rsidR="007339BF" w:rsidRPr="00025FF9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Цель 3. Развитие малого и среднего предпринимательства в городском округе Верхняя Пышма.</w:t>
            </w:r>
          </w:p>
          <w:p w:rsidR="007339BF" w:rsidRPr="00025FF9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Задача 3.1. Создание условий для содействия и повышения эффективности субъектов малого и среднего предпринимательства.</w:t>
            </w:r>
          </w:p>
          <w:p w:rsidR="007339BF" w:rsidRPr="00025FF9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Задача 3.2. Создание условий для увеличения количества субъектов малого и среднего предпринимательства и </w:t>
            </w:r>
            <w:proofErr w:type="spellStart"/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самозанятых</w:t>
            </w:r>
            <w:proofErr w:type="spellEnd"/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 граждан.</w:t>
            </w:r>
          </w:p>
          <w:p w:rsidR="007339BF" w:rsidRPr="00025FF9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Цель 4. Создание оптимальных условий, необходимых для комплектования, хранения, учета и использования 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lastRenderedPageBreak/>
              <w:t>документов Архивного фонда Российской Федерации на территории городского округа Верхняя Пышма, развитие их информационного потенциала.</w:t>
            </w:r>
          </w:p>
          <w:p w:rsidR="007339BF" w:rsidRPr="00025FF9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Задача 4.1. Удовлетворение потребностей пользователей в архивной информации.</w:t>
            </w:r>
          </w:p>
          <w:p w:rsidR="007339BF" w:rsidRPr="00025FF9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Задача 4.2. Формирование полноценного архивного фонда и создание безопасных условий хранения архивных документов.</w:t>
            </w:r>
          </w:p>
          <w:p w:rsidR="007339BF" w:rsidRPr="00025FF9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Задача 4.3. Комплектование архива архивными документами. Обеспечение своевременного приема на хранение документов постоянного срока хранения, а также социально-правовой документации по личному составу ликвидируемых организаций.</w:t>
            </w:r>
          </w:p>
          <w:p w:rsidR="007339BF" w:rsidRPr="00025FF9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Цель 5. Создание условий для обеспечения градостроительной деятельности.</w:t>
            </w:r>
          </w:p>
          <w:p w:rsidR="007339BF" w:rsidRPr="00025FF9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bookmarkStart w:id="1" w:name="sub_10351"/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Задача 5.1. Деятельность по развитию территорий, в том числе городов и иных поселений, осуществляемая в виде территориального планирования, градостроительного зонирования, планировки территории, архитектурно-строительного проектирования.</w:t>
            </w:r>
            <w:bookmarkEnd w:id="1"/>
          </w:p>
          <w:p w:rsidR="007339BF" w:rsidRPr="00025FF9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Задача 5.2. Предоставление информации в федеральный орган исполнительной власти, осуществляющий государственный кадастровый учет и государственную регистрацию прав, необходимой для ведения Единого государственного реестра недвижимости.</w:t>
            </w:r>
          </w:p>
          <w:p w:rsidR="007339BF" w:rsidRPr="00025FF9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Задача 5.3. Выполнение инженерно-геодезических изысканий, в целях обеспечения территории городского округа Верхняя Пышма наличием документов территориального планирования и градостроительного зонирования, а также ведения информационной системы обеспечения градостроительной деятельности.</w:t>
            </w:r>
          </w:p>
          <w:p w:rsidR="007339BF" w:rsidRPr="00025FF9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bookmarkStart w:id="2" w:name="sub_10354"/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Задача 5.4. Материально-техническое обеспечение деятельности учреждений в области пространственного развития городского округа Верхняя Пышма.</w:t>
            </w:r>
            <w:bookmarkEnd w:id="2"/>
          </w:p>
          <w:p w:rsidR="007339BF" w:rsidRPr="00025FF9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Цель 6. Комплексное развитие сельских территорий городского округа Верхняя Пышма на основе создания комфортных условий жизнедеятельности в сельской местности.</w:t>
            </w:r>
          </w:p>
          <w:p w:rsidR="007339BF" w:rsidRPr="00025FF9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Задача 6.1. Улучшение жилищных условий граждан, проживающих на сельских территориях.</w:t>
            </w:r>
          </w:p>
          <w:p w:rsidR="007339BF" w:rsidRPr="00025FF9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Задача 6.2. Развитие культуры, развитие коммунальной инфраструктуры.</w:t>
            </w:r>
          </w:p>
          <w:p w:rsidR="007339BF" w:rsidRPr="00025FF9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Цель 7. Улучшение экологической обстановки, создание благоприятных условий проживания населения, повышение экологической культуры граждан, за счет 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lastRenderedPageBreak/>
              <w:t>осуществления комплекса мер по обеспечению экологической безопасности и обращению с отходами производства и потребления на территории городского округа Верхняя Пышма.</w:t>
            </w:r>
          </w:p>
          <w:p w:rsidR="007339BF" w:rsidRPr="00025FF9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Задача 7.1. Обеспечение населения поселков городского округа питьевой водой стандартного качества из источников нецентрализованного водоснабжения.</w:t>
            </w:r>
          </w:p>
          <w:p w:rsidR="007339BF" w:rsidRPr="00025FF9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Задача 7.2. Обеспечение безопасности гидротехнических сооружений путем приведения их к работоспособному техническому состоянию.</w:t>
            </w:r>
          </w:p>
          <w:p w:rsidR="007339BF" w:rsidRPr="00025FF9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Задача 7.3. Снижение негативного антропогенного влияния на окружающую среду отходов производства и потребления, за счет развития и совершенствования системы сбора, сортировки, обезвреживания и захоронения отходов, очистки территории городского округа от несанкционированных свалок.</w:t>
            </w:r>
          </w:p>
          <w:p w:rsidR="007339BF" w:rsidRPr="00025FF9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Задача 7.4. Улучшение экологической и санитарно-эпидемиологической обстановки на территории городского округа и повышение экологической грамотности и культуры населения.</w:t>
            </w:r>
          </w:p>
          <w:p w:rsidR="007339BF" w:rsidRPr="00025FF9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Цель 8. Улучшение безопасности людей, снижение материальных и финансовых потерь, возникающих при военных конфликтах или вследствие этих конфликтов, а также при чрезвычайных ситуациях природного и техногенного характера.</w:t>
            </w:r>
          </w:p>
          <w:p w:rsidR="007339BF" w:rsidRPr="00025FF9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Задача 8.1. Обеспечение деятельности в сфере предупреждения чрезвычайных ситуаций, стихийных бедствий и участие в ликвидации их последствий.</w:t>
            </w:r>
          </w:p>
          <w:p w:rsidR="007339BF" w:rsidRPr="00025FF9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Задача 8.2. Организация мероприятий по гражданской обороне.</w:t>
            </w:r>
          </w:p>
          <w:p w:rsidR="007339BF" w:rsidRPr="00025FF9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Задача 8.3. Обеспечение первичных мер пожарной безопасности.</w:t>
            </w:r>
          </w:p>
          <w:p w:rsidR="007339BF" w:rsidRPr="00025FF9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Задача 8.4. Развитие единой дежурно-диспетчерской службы и 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«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Системы 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–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 112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»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</w:t>
            </w:r>
          </w:p>
          <w:p w:rsidR="007339BF" w:rsidRPr="00025FF9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Задача 8.5. Обеспечение безопасности людей на водных объектах.</w:t>
            </w:r>
          </w:p>
          <w:p w:rsidR="007339BF" w:rsidRPr="00025FF9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Задача 8.6. Координация деятельности по созданию и развитию аварийно-спасательного формирования, осуществляющего деятельность на территории городского округа Верхняя Пышма, а также материально-технического обеспечения.</w:t>
            </w:r>
          </w:p>
          <w:p w:rsidR="007339BF" w:rsidRPr="00025FF9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Цель 9. Осуществление комплекса мер по обеспечению безопасности граждан и охране общественного порядка на территории городского округа Верхняя Пышма.</w:t>
            </w:r>
          </w:p>
          <w:p w:rsidR="007339BF" w:rsidRPr="00025FF9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Задача 9.1. Снижение уровня преступности на территории 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lastRenderedPageBreak/>
              <w:t>городского округа Верхняя Пышма.</w:t>
            </w:r>
          </w:p>
          <w:p w:rsidR="007339BF" w:rsidRPr="00025FF9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Задача 9.2. Предупреждение терроризма и экстремизма, на почве расовой и религиозной нетерпимости.</w:t>
            </w:r>
          </w:p>
          <w:p w:rsidR="007339BF" w:rsidRPr="00025FF9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Цель 10. Создание необходимых условий для деятельности администрации городского округа Верхняя Пышма и эффективного решения вопросов местного значения.</w:t>
            </w:r>
          </w:p>
          <w:p w:rsidR="007339BF" w:rsidRPr="00025FF9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Задача 10.1. Обеспечение выполнения полномочий, </w:t>
            </w:r>
            <w:r w:rsidRPr="00102AA5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закрепленных </w:t>
            </w:r>
            <w:hyperlink r:id="rId4" w:history="1">
              <w:r w:rsidRPr="00102AA5">
                <w:rPr>
                  <w:rFonts w:ascii="Liberation Serif" w:eastAsiaTheme="minorEastAsia" w:hAnsi="Liberation Serif" w:cs="Liberation Serif"/>
                  <w:sz w:val="28"/>
                  <w:szCs w:val="28"/>
                  <w:lang w:eastAsia="ru-RU"/>
                </w:rPr>
                <w:t>Уставом</w:t>
              </w:r>
            </w:hyperlink>
            <w:r w:rsidRPr="00102AA5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 городского 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округа Верхняя Пышма за администрацией городского округа Верхняя Пышма.</w:t>
            </w:r>
          </w:p>
          <w:p w:rsidR="007339BF" w:rsidRPr="00025FF9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bookmarkStart w:id="3" w:name="sub_13337"/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Цель 11. Улучшение экологической обстановки и создание благоприятных условий проживания населения на территории городского округа Верхняя Пышма.</w:t>
            </w:r>
            <w:bookmarkEnd w:id="3"/>
          </w:p>
          <w:p w:rsidR="007339BF" w:rsidRPr="00025FF9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bookmarkStart w:id="4" w:name="sub_11101"/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Задача 11.1. Выполнение работ по охране, содержанию и благоустройству городских лесов, парков, скверов, бульваров, созданию особо охраняемых природных территорий на территории городского округа Верхняя Пышма.</w:t>
            </w:r>
            <w:bookmarkEnd w:id="4"/>
          </w:p>
          <w:p w:rsidR="007339BF" w:rsidRPr="00025FF9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Задача 11.2. Изменение и установление границ земель, на которых расположены леса в лесопарковых и зеленых зонах в целых перевода лесных земель в населенные земли.</w:t>
            </w:r>
          </w:p>
          <w:p w:rsidR="007339BF" w:rsidRPr="00025FF9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bookmarkStart w:id="5" w:name="sub_1202"/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Цель 12. Поддержка и развитие внутреннего и въездного туризма на территории городского округа Верхняя Пышма</w:t>
            </w:r>
            <w:bookmarkEnd w:id="5"/>
          </w:p>
          <w:p w:rsidR="007339BF" w:rsidRPr="00025FF9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bookmarkStart w:id="6" w:name="sub_12101"/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Задача 12.1. Повышение качества туристских услуг и сохранение культурно-исторического потенциала городского округа Верхняя Пышма.</w:t>
            </w:r>
            <w:bookmarkEnd w:id="6"/>
          </w:p>
          <w:p w:rsidR="007339BF" w:rsidRPr="00025FF9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Цель 13. Обеспечение педагогических и иных работников образовательных учреждений жильем на территории городского округа Верхняя Пышма.</w:t>
            </w:r>
          </w:p>
          <w:p w:rsidR="007339BF" w:rsidRPr="00025FF9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Задача 13.1. Повышение уровня обеспеченности жильем педагогических и иных работников образовательных учреждений.</w:t>
            </w:r>
          </w:p>
          <w:p w:rsidR="007339BF" w:rsidRPr="00025FF9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Цель 14. Вовлечение активных граждан и социально ориентированных некоммерческих организаций в реализацию на территории городского округа Верхняя Пышма приоритетных социально значимых проектов и программ по развитию гражданского общества и поддержки общественных инициатив.</w:t>
            </w:r>
          </w:p>
          <w:p w:rsidR="007339BF" w:rsidRPr="00025FF9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Задача 14.1. Стимулирование и поддержка социально ориентированных некоммерческих организаций и физических лиц в деятельности по реализации социально значимых проектов и программ на территории городского 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lastRenderedPageBreak/>
              <w:t>округа Верхняя Пышма.</w:t>
            </w:r>
          </w:p>
        </w:tc>
      </w:tr>
      <w:tr w:rsidR="007339BF" w:rsidRPr="00025FF9" w:rsidTr="007339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269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9BF" w:rsidRPr="00025FF9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bookmarkStart w:id="7" w:name="sub_1004"/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lastRenderedPageBreak/>
              <w:t>Перечень подпрограмм муниципальной программы (при их наличии)</w:t>
            </w:r>
            <w:bookmarkEnd w:id="7"/>
          </w:p>
        </w:tc>
        <w:tc>
          <w:tcPr>
            <w:tcW w:w="7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39BF" w:rsidRPr="00025FF9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1 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«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Развитие местного самоуправления на территории городского округа Верхняя Пышма до 2027 года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»</w:t>
            </w:r>
          </w:p>
          <w:p w:rsidR="007339BF" w:rsidRPr="00025FF9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2 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«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Информационное общество в городском округе Верхняя Пышма до 2027 года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»</w:t>
            </w:r>
          </w:p>
          <w:p w:rsidR="007339BF" w:rsidRPr="00025FF9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3 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«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Поддержка и развитие субъектов малого и среднего предпринимательства в городском округе Верхняя Пышма до 2027 года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»</w:t>
            </w:r>
          </w:p>
          <w:p w:rsidR="007339BF" w:rsidRPr="00025FF9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4 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«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Развитие архивного дела на территории городского округа Верхняя Пышма до 2027 года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»</w:t>
            </w:r>
          </w:p>
          <w:p w:rsidR="007339BF" w:rsidRPr="00025FF9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5 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«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Обеспечение разработки и реализации документов территориального планирования и градостроительного зонирования документации по планировке территории, создание информационной системы обеспечения градостроительной деятельности городского округа Верхняя Пышма до 2027 года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»</w:t>
            </w:r>
          </w:p>
          <w:p w:rsidR="007339BF" w:rsidRPr="00025FF9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6 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«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Комплексное развитие сельских территорий городского окру</w:t>
            </w:r>
            <w:r w:rsidR="00EC5F2E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га Верхняя Пышма до 2027 года»</w:t>
            </w:r>
          </w:p>
          <w:p w:rsidR="007339BF" w:rsidRPr="00025FF9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7 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«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Обеспечение экологической безопасности и обращение с отходами производства и потребления на территории городского округа Верхняя Пышма до 2027 года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»</w:t>
            </w:r>
          </w:p>
          <w:p w:rsidR="007339BF" w:rsidRPr="00025FF9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8 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«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Обеспечение безопасности жизнедеятельности населения городского округа Верхняя Пышма до 2027 года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»</w:t>
            </w:r>
          </w:p>
          <w:p w:rsidR="007339BF" w:rsidRPr="00025FF9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9 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«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Профилактика правонарушений на территории городского округа Верхняя Пышма до 2027 года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»</w:t>
            </w:r>
          </w:p>
          <w:p w:rsidR="007339BF" w:rsidRPr="00025FF9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10 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«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Обеспечение реализации муниципальной программы 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«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Совершенствование социально-экономической политики на территории городского округа Верхняя Пышма до 2027 года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»</w:t>
            </w:r>
          </w:p>
          <w:p w:rsidR="007339BF" w:rsidRPr="00025FF9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bookmarkStart w:id="8" w:name="sub_1041"/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11 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«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Развитие лесного хозяйства на территории городского округа Верхняя Пышма до 2027 года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»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</w:t>
            </w:r>
            <w:bookmarkEnd w:id="8"/>
          </w:p>
          <w:p w:rsidR="007339BF" w:rsidRPr="00025FF9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bookmarkStart w:id="9" w:name="sub_1042"/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12 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«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Развитие внутреннего и въездного туризма в городском округе Верхняя Пышма до 2027 года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»</w:t>
            </w:r>
            <w:bookmarkEnd w:id="9"/>
          </w:p>
          <w:p w:rsidR="007339BF" w:rsidRPr="00025FF9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bookmarkStart w:id="10" w:name="sub_1013"/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13 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«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Обеспечение жильем педагогических работников муниципальных учреждений на территории городского округа Верхняя Пышма на период до 2027 года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»</w:t>
            </w:r>
            <w:bookmarkEnd w:id="10"/>
          </w:p>
          <w:p w:rsidR="007339BF" w:rsidRPr="00025FF9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14 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«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Поддержка гражданских инициатив и социально ориентированных некоммерческих организаций на территории городского округа Верхняя Пышма организаций на территории городского округа Верхняя Пышма до 2027 года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»</w:t>
            </w:r>
          </w:p>
        </w:tc>
      </w:tr>
      <w:tr w:rsidR="007339BF" w:rsidRPr="00025FF9" w:rsidTr="007339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269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9BF" w:rsidRPr="00025FF9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bookmarkStart w:id="11" w:name="sub_1005"/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Перечень основных целевых 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lastRenderedPageBreak/>
              <w:t>показателей муниципальной программы</w:t>
            </w:r>
            <w:bookmarkEnd w:id="11"/>
          </w:p>
        </w:tc>
        <w:tc>
          <w:tcPr>
            <w:tcW w:w="7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39BF" w:rsidRPr="00025FF9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lastRenderedPageBreak/>
              <w:t xml:space="preserve">1. Количество муниципальных служащих, повысивших образовательный уровень: в вузах, на курсах повышения 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lastRenderedPageBreak/>
              <w:t>квалификации.</w:t>
            </w:r>
          </w:p>
          <w:p w:rsidR="007339BF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2. Количество граждан (бывших муниципальных служащих), получающих дополнительное пенсионное обеспечение.</w:t>
            </w:r>
          </w:p>
          <w:p w:rsidR="004A3476" w:rsidRPr="00025FF9" w:rsidRDefault="004A3476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3. 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Количество граждан (бывших муниципальных служащих),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 вышедших на пенсию в отчетном году.</w:t>
            </w:r>
          </w:p>
          <w:p w:rsidR="007339BF" w:rsidRPr="00025FF9" w:rsidRDefault="004A3476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4</w:t>
            </w:r>
            <w:r w:rsidR="007339BF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 Доля освоенных средств, выделенных на осуществление государственных полномочий Свердловской области из областного бюджета.</w:t>
            </w:r>
          </w:p>
          <w:p w:rsidR="007339BF" w:rsidRPr="00025FF9" w:rsidRDefault="004A3476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5</w:t>
            </w:r>
            <w:r w:rsidR="007339BF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 Количество получателей субсидии на инженерное обустройство земель для коллективного садоводства садоводческим некоммерческим объединениям.</w:t>
            </w:r>
          </w:p>
          <w:p w:rsidR="007339BF" w:rsidRPr="00025FF9" w:rsidRDefault="004A3476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6</w:t>
            </w:r>
            <w:r w:rsidR="007339BF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Проведение инвентаризации мест захоронений с фотосъемкой и </w:t>
            </w:r>
            <w:proofErr w:type="spellStart"/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геопривязкой</w:t>
            </w:r>
            <w:proofErr w:type="spellEnd"/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 к местности на территории городского округа.</w:t>
            </w:r>
          </w:p>
          <w:p w:rsidR="007339BF" w:rsidRPr="00025FF9" w:rsidRDefault="004A3476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7</w:t>
            </w:r>
            <w:r w:rsidR="007339BF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 Организация и ведение учета захоронений.</w:t>
            </w:r>
          </w:p>
          <w:p w:rsidR="007339BF" w:rsidRPr="00025FF9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8. Количество реализованных проектов ТОС.</w:t>
            </w:r>
          </w:p>
          <w:p w:rsidR="007339BF" w:rsidRPr="00025FF9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9. Выполнение перечня работ по текущему содержанию и ремонту, благоустройству и озеленению мест захоронения.</w:t>
            </w:r>
          </w:p>
          <w:p w:rsidR="007339BF" w:rsidRPr="00025FF9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10. Соблюдение сроков выполняемых работ по организации и содержанию мест захоронения.</w:t>
            </w:r>
          </w:p>
          <w:p w:rsidR="007339BF" w:rsidRPr="00025FF9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11. Площадь текущего содержания и ремонта кладбищ городского округа Верхняя Пышма.</w:t>
            </w:r>
          </w:p>
          <w:p w:rsidR="007339BF" w:rsidRPr="00025FF9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12. Количество муниципальных кладбищ, в которых проведены работы по их приведению в соответствии с требованиями пожарной безопасности, санитарного законодательства.</w:t>
            </w:r>
          </w:p>
          <w:p w:rsidR="007339BF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13. Количество </w:t>
            </w:r>
            <w:r w:rsidR="004A3476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проведенных по заказу органов местного самоуправления социологических исследований в масштабе городского округа.</w:t>
            </w:r>
          </w:p>
          <w:p w:rsidR="004A3476" w:rsidRDefault="004A3476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14. Удовлетворенность населения результатами деятельности органов местного самоуправления.</w:t>
            </w:r>
          </w:p>
          <w:p w:rsidR="004A3476" w:rsidRDefault="004A3476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15. 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Удовлетворенность населения</w:t>
            </w:r>
            <w:r w:rsidR="007F4244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 информационной открытостью</w:t>
            </w:r>
            <w:r w:rsidR="007F4244">
              <w:t xml:space="preserve"> </w:t>
            </w:r>
            <w:r w:rsidR="007F4244" w:rsidRPr="007F4244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органов местного самоуправления.</w:t>
            </w:r>
          </w:p>
          <w:p w:rsidR="007F4244" w:rsidRDefault="007F4244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16. Доля </w:t>
            </w:r>
            <w:r w:rsidRPr="007F4244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взрослого населения, получающего объективную информацию о деятельности органов местного самоуправления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</w:t>
            </w:r>
          </w:p>
          <w:p w:rsidR="007F4244" w:rsidRDefault="007F4244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17. </w:t>
            </w:r>
            <w:r w:rsidRPr="007F4244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Доля взрослого населения, пользующегося каналами обратной связи с органами местного самоуправления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</w:t>
            </w:r>
          </w:p>
          <w:p w:rsidR="007F4244" w:rsidRPr="00025FF9" w:rsidRDefault="007F4244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18. </w:t>
            </w:r>
            <w:r w:rsidRPr="007F4244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Количество полиграфической продукции, изготовленной в рамках мероприятий, направленных на формирование в обществе нетерпимости к коррупционному поведению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</w:t>
            </w:r>
          </w:p>
          <w:p w:rsidR="007339BF" w:rsidRPr="00025FF9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1</w:t>
            </w:r>
            <w:r w:rsidR="007F4244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9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. Количество проведенных </w:t>
            </w:r>
            <w:proofErr w:type="gramStart"/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мероприятий по 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lastRenderedPageBreak/>
              <w:t>специальной оценке</w:t>
            </w:r>
            <w:proofErr w:type="gramEnd"/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 условий труда.</w:t>
            </w:r>
          </w:p>
          <w:p w:rsidR="007339BF" w:rsidRDefault="007F4244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20</w:t>
            </w:r>
            <w:r w:rsidR="007339BF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 Количество муниципальных служащих администрации, прошедших диспансеризацию.</w:t>
            </w:r>
          </w:p>
          <w:p w:rsidR="007339BF" w:rsidRPr="00025FF9" w:rsidRDefault="007F4244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2</w:t>
            </w:r>
            <w:r w:rsidR="007339BF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1. Доля органов местного самоуправления в городском округе Верхняя Пышма, подключенных к единой сети передачи данных, объединяющей единый центр обработки данных и единый телекоммуникационный центр Правительства Свердловской области.</w:t>
            </w:r>
          </w:p>
          <w:p w:rsidR="007339BF" w:rsidRPr="00025FF9" w:rsidRDefault="007F4244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22</w:t>
            </w:r>
            <w:r w:rsidR="007339BF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 Количество заменённой устаревшей техники сотрудников администрации.</w:t>
            </w:r>
          </w:p>
          <w:p w:rsidR="007339BF" w:rsidRPr="00025FF9" w:rsidRDefault="007F4244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23</w:t>
            </w:r>
            <w:r w:rsidR="007339BF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 Количество печатных страниц (</w:t>
            </w:r>
            <w:r w:rsidR="007339BF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«</w:t>
            </w:r>
            <w:r w:rsidR="007339BF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Муниципальный вестник</w:t>
            </w:r>
            <w:r w:rsidR="007339BF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»</w:t>
            </w:r>
            <w:r w:rsidR="007339BF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).</w:t>
            </w:r>
          </w:p>
          <w:p w:rsidR="007339BF" w:rsidRPr="00025FF9" w:rsidRDefault="007F4244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24</w:t>
            </w:r>
            <w:r w:rsidR="007339BF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 Количество муниципальных учреждений, укрепивших материально-техническую базу.</w:t>
            </w:r>
          </w:p>
          <w:p w:rsidR="007339BF" w:rsidRPr="00025FF9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2</w:t>
            </w:r>
            <w:r w:rsidR="007F4244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5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 Количество печатных страниц (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«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Красное знамя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»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).</w:t>
            </w:r>
          </w:p>
          <w:p w:rsidR="007339BF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2</w:t>
            </w:r>
            <w:r w:rsidR="007F4244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6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 Размещение нормативно-правовых актов на информационном портале городского округа Верхняя Пышма.</w:t>
            </w:r>
          </w:p>
          <w:p w:rsidR="007F4244" w:rsidRDefault="007F4244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27. Количество изготовленных и размещенных фотоматериалов о деятельности органов местного самоуправления городского округа Верхняя Пышма.</w:t>
            </w:r>
          </w:p>
          <w:p w:rsidR="007F4244" w:rsidRDefault="007F4244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28.</w:t>
            </w:r>
            <w:r>
              <w:t xml:space="preserve"> </w:t>
            </w:r>
            <w:r w:rsidRPr="007F4244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Количество изготовленных и размещенных видеоматериалов о деятельности органов местного самоуправления городского округа Верхняя Пышма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</w:t>
            </w:r>
          </w:p>
          <w:p w:rsidR="007F4244" w:rsidRDefault="007F4244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29. Тираж выпуска («Муниципальный вестник»).</w:t>
            </w:r>
          </w:p>
          <w:p w:rsidR="007F4244" w:rsidRDefault="007F4244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30.Тираж выпуска («Красное знамя»).</w:t>
            </w:r>
          </w:p>
          <w:p w:rsidR="007F4244" w:rsidRDefault="007F4244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31. </w:t>
            </w:r>
            <w:r w:rsidRPr="007F4244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Количество просмотров опубликованных материалов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</w:t>
            </w:r>
          </w:p>
          <w:p w:rsidR="007F4244" w:rsidRDefault="007F4244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32. </w:t>
            </w:r>
            <w:r w:rsidRPr="007F4244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Количество полученных статистических работ от </w:t>
            </w:r>
            <w:proofErr w:type="spellStart"/>
            <w:r w:rsidRPr="007F4244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Свердловскстата</w:t>
            </w:r>
            <w:proofErr w:type="spellEnd"/>
            <w:r w:rsidRPr="007F4244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 по заказу городского округа Верхняя Пышма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</w:t>
            </w:r>
          </w:p>
          <w:p w:rsidR="007F4244" w:rsidRPr="00025FF9" w:rsidRDefault="007F4244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33.</w:t>
            </w:r>
            <w:r w:rsidR="00CF5683">
              <w:t xml:space="preserve"> </w:t>
            </w:r>
            <w:r w:rsidR="00CF5683" w:rsidRPr="00CF5683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Количество полученных статистических публикаций от </w:t>
            </w:r>
            <w:proofErr w:type="spellStart"/>
            <w:r w:rsidR="00CF5683" w:rsidRPr="00CF5683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Свердловскстата</w:t>
            </w:r>
            <w:proofErr w:type="spellEnd"/>
            <w:r w:rsidR="00CF5683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</w:t>
            </w:r>
          </w:p>
          <w:p w:rsidR="007339BF" w:rsidRPr="00025FF9" w:rsidRDefault="00CF5683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34</w:t>
            </w:r>
            <w:r w:rsidR="007339BF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. Доля учреждений и органов местного самоуправления, подключенных к системе электронного документооборота (в рамках регионального проекта </w:t>
            </w:r>
            <w:r w:rsidR="007339BF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«</w:t>
            </w:r>
            <w:r w:rsidR="007339BF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Цифровое государственное управление (Свердловская область)</w:t>
            </w:r>
            <w:r w:rsidR="007339BF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»</w:t>
            </w:r>
            <w:r w:rsidR="007339BF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 национального проекта </w:t>
            </w:r>
            <w:r w:rsidR="007339BF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«</w:t>
            </w:r>
            <w:r w:rsidR="007339BF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Цифровая экономика Российской Федерации</w:t>
            </w:r>
            <w:r w:rsidR="007339BF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»</w:t>
            </w:r>
            <w:r w:rsidR="007339BF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).</w:t>
            </w:r>
          </w:p>
          <w:p w:rsidR="007339BF" w:rsidRPr="00025FF9" w:rsidRDefault="00CF5683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35.</w:t>
            </w:r>
            <w:r w:rsidR="007339BF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 Количество рабочих мест с защищенным режимом обработки персональных данных.</w:t>
            </w:r>
          </w:p>
          <w:p w:rsidR="007339BF" w:rsidRPr="00025FF9" w:rsidRDefault="00CF5683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36</w:t>
            </w:r>
            <w:r w:rsidR="007339BF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. </w:t>
            </w:r>
            <w:r w:rsidRPr="00CF5683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Количество домохозяйств, информация о которых внесена в базу данных для автоматизированной системы </w:t>
            </w:r>
            <w:proofErr w:type="spellStart"/>
            <w:r w:rsidRPr="00CF5683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похозяйственного</w:t>
            </w:r>
            <w:proofErr w:type="spellEnd"/>
            <w:r w:rsidRPr="00CF5683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 учета городского округа Верхняя Пышма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</w:t>
            </w:r>
          </w:p>
          <w:p w:rsidR="00CF5683" w:rsidRDefault="00CF5683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37</w:t>
            </w:r>
            <w:r w:rsidR="007339BF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. </w:t>
            </w:r>
            <w:r w:rsidRPr="00CF5683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Доля зарегистрированных субъектов малого и </w:t>
            </w:r>
            <w:r w:rsidRPr="00CF5683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lastRenderedPageBreak/>
              <w:t>среднего предпринимательства в течение отчетного года, от общего количества получивших консультацию физических лиц по вопросам открытия своего дела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</w:t>
            </w:r>
          </w:p>
          <w:p w:rsidR="00CF5683" w:rsidRDefault="00CF5683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38. </w:t>
            </w:r>
            <w:r w:rsidRPr="00CF5683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Доля зарегистрированных в течение отчетного года </w:t>
            </w:r>
            <w:proofErr w:type="spellStart"/>
            <w:r w:rsidRPr="00CF5683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самозанятых</w:t>
            </w:r>
            <w:proofErr w:type="spellEnd"/>
            <w:r w:rsidRPr="00CF5683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 в рамках муниципальной программы развития МСП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</w:t>
            </w:r>
          </w:p>
          <w:p w:rsidR="00CF5683" w:rsidRDefault="00CF5683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39. </w:t>
            </w:r>
            <w:r w:rsidRPr="00CF5683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Количество консультационных услуг, полученных размещенными в Центре поддержки малого и среднего предпринимательства СМСП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</w:t>
            </w:r>
          </w:p>
          <w:p w:rsidR="00CF5683" w:rsidRDefault="00CF5683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40. </w:t>
            </w:r>
            <w:r w:rsidRPr="00CF5683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Количество субъектов малого и среднего предпринимательства, воспользовавшихся размещением в «Центре поддержки малого и среднего предпринимательства»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</w:t>
            </w:r>
          </w:p>
          <w:p w:rsidR="007339BF" w:rsidRPr="00025FF9" w:rsidRDefault="00CF5683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4</w:t>
            </w:r>
            <w:r w:rsidR="007339BF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1. Доля субъектов малого и среднего предпринимательства, 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охваченных</w:t>
            </w:r>
            <w:r w:rsidR="007339BF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 услуг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ами</w:t>
            </w:r>
            <w:r w:rsidR="007339BF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 </w:t>
            </w:r>
            <w:r w:rsidR="007339BF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«</w:t>
            </w:r>
            <w:proofErr w:type="spellStart"/>
            <w:r w:rsidR="007339BF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Верхнепышминским</w:t>
            </w:r>
            <w:proofErr w:type="spellEnd"/>
            <w:r w:rsidR="007339BF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 фондом поддержки предпринимателей</w:t>
            </w:r>
            <w:r w:rsidR="007339BF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»</w:t>
            </w:r>
            <w:r w:rsidR="007339BF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</w:t>
            </w:r>
          </w:p>
          <w:p w:rsidR="007339BF" w:rsidRPr="00025FF9" w:rsidRDefault="00CF5683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4</w:t>
            </w:r>
            <w:r w:rsidR="007339BF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2. Количество подготовленных бизнес-планов.</w:t>
            </w:r>
          </w:p>
          <w:p w:rsidR="007339BF" w:rsidRDefault="00CF5683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4</w:t>
            </w:r>
            <w:r w:rsidR="007339BF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3. Количество участников мероприятий, направленных на развитие молодежного предпринимательства.</w:t>
            </w:r>
          </w:p>
          <w:p w:rsidR="00CF5683" w:rsidRDefault="00CF5683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44. </w:t>
            </w:r>
            <w:r w:rsidRPr="00CF5683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Количество опубликованных материалов в средствах массовой информации, направленных на создание бренда городского округа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</w:t>
            </w:r>
          </w:p>
          <w:p w:rsidR="00CF5683" w:rsidRDefault="00CF5683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45. </w:t>
            </w:r>
            <w:r w:rsidRPr="00CF5683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Создание и поддержка в актуальном состоянии информации о ведении инвестиционной деятельности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</w:t>
            </w:r>
          </w:p>
          <w:p w:rsidR="00CF5683" w:rsidRDefault="00CF5683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46. </w:t>
            </w:r>
            <w:r w:rsidRPr="00CF5683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Количество проведенных консультаций для СМСП, </w:t>
            </w:r>
            <w:proofErr w:type="spellStart"/>
            <w:r w:rsidRPr="00CF5683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самозанятых</w:t>
            </w:r>
            <w:proofErr w:type="spellEnd"/>
            <w:r w:rsidRPr="00CF5683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, безработных граждан и физических лиц в течение года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</w:t>
            </w:r>
          </w:p>
          <w:p w:rsidR="00CF5683" w:rsidRDefault="00CF5683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47. </w:t>
            </w:r>
            <w:r w:rsidRPr="00CF5683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Количество </w:t>
            </w:r>
            <w:proofErr w:type="spellStart"/>
            <w:r w:rsidRPr="00CF5683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самозанятых</w:t>
            </w:r>
            <w:proofErr w:type="spellEnd"/>
            <w:r w:rsidRPr="00CF5683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, зарегистрированных на территории городского округа Верхняя Пышма с нарастающим итогом с 2020 года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</w:t>
            </w:r>
          </w:p>
          <w:p w:rsidR="00CF5683" w:rsidRDefault="00CF5683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48. </w:t>
            </w:r>
            <w:r w:rsidRPr="00CF5683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Количество размещенных в Центре поддержки малого и среднего предпринимательства СМСП участников семинаров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</w:t>
            </w:r>
          </w:p>
          <w:p w:rsidR="00CF5683" w:rsidRDefault="00CF5683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49.</w:t>
            </w:r>
            <w:r>
              <w:t xml:space="preserve"> </w:t>
            </w:r>
            <w:r w:rsidRPr="00CF5683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Прирост за календарных год средней численности работающих, занятых у размещенных в Центре поддержки малого и среднего предпринимательства, включая индивидуального предпринимателя, начиная со второго года размещения в Центре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</w:t>
            </w:r>
          </w:p>
          <w:p w:rsidR="00CF5683" w:rsidRDefault="00CF5683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50. </w:t>
            </w:r>
            <w:r w:rsidRPr="00CF5683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Выручка размещенных в Центре поддержки малого и среднего предпринимательства СМСП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</w:t>
            </w:r>
          </w:p>
          <w:p w:rsidR="007339BF" w:rsidRPr="00025FF9" w:rsidRDefault="00CF5683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51</w:t>
            </w:r>
            <w:r w:rsidR="007339BF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. Доля запросов пользователей на предоставление информационных услуг и информационных продуктов, исполненных в архиве в установленные законодательством сроки, от общего количества </w:t>
            </w:r>
            <w:r w:rsidR="007339BF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lastRenderedPageBreak/>
              <w:t>поступивших запросов.</w:t>
            </w:r>
          </w:p>
          <w:p w:rsidR="007339BF" w:rsidRPr="00025FF9" w:rsidRDefault="00CF5683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52</w:t>
            </w:r>
            <w:r w:rsidR="007339BF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 Доля архивных документов, включая фонды аудио</w:t>
            </w:r>
            <w:r w:rsidR="00A40F56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-</w:t>
            </w:r>
            <w:r w:rsidR="007339BF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 и </w:t>
            </w:r>
            <w:proofErr w:type="gramStart"/>
            <w:r w:rsidR="007339BF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видео-</w:t>
            </w:r>
            <w:r w:rsidR="00A40F56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 </w:t>
            </w:r>
            <w:r w:rsidR="007339BF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архивов</w:t>
            </w:r>
            <w:proofErr w:type="gramEnd"/>
            <w:r w:rsidR="007339BF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, переведенных в электронную форму, от общего количества архивных документов, находящихся на хранении.</w:t>
            </w:r>
          </w:p>
          <w:p w:rsidR="007339BF" w:rsidRPr="00025FF9" w:rsidRDefault="00A40F56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53</w:t>
            </w:r>
            <w:r w:rsidR="007339BF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 Количество документов муниципального архивного фонда.</w:t>
            </w:r>
          </w:p>
          <w:p w:rsidR="007339BF" w:rsidRPr="00025FF9" w:rsidRDefault="00A40F56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54</w:t>
            </w:r>
            <w:r w:rsidR="007339BF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 Доля архивных документов, хранящихся в соответствии с требованиями нормативов хранения, от общего количества архивных документов, находящихся на хранении.</w:t>
            </w:r>
          </w:p>
          <w:p w:rsidR="007339BF" w:rsidRPr="00025FF9" w:rsidRDefault="00A40F56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55</w:t>
            </w:r>
            <w:r w:rsidR="007339BF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 Доля архивных документов, принятых на постоянное хранение, от общего количества документов Архивного фонда Российской Федерации, подлежащих приему в установленные законодательством сроки.</w:t>
            </w:r>
          </w:p>
          <w:p w:rsidR="007339BF" w:rsidRDefault="00A40F56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56</w:t>
            </w:r>
            <w:r w:rsidR="007339BF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 Количество документов (проектов внесения изменений в Генеральный план и Правила землепользования и застройки, проектов планировки, проектов межевания, схем, эскизных проектов, проектов благоустройства).</w:t>
            </w:r>
          </w:p>
          <w:p w:rsidR="00A40F56" w:rsidRDefault="00A40F56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57. </w:t>
            </w:r>
            <w:r w:rsidRPr="00A40F56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Доля проведенных работ по разработке рекомендаций по возможности размещения зданий, сооружений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</w:t>
            </w:r>
          </w:p>
          <w:p w:rsidR="00A40F56" w:rsidRPr="00A40F56" w:rsidRDefault="00A40F56" w:rsidP="00A40F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58. </w:t>
            </w:r>
            <w:r w:rsidRPr="00A40F56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Количество внесенных изменений в Генеральный план городского округа Верхняя Пышма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</w:t>
            </w:r>
          </w:p>
          <w:p w:rsidR="007339BF" w:rsidRPr="00025FF9" w:rsidRDefault="00A40F56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59.</w:t>
            </w:r>
            <w:r w:rsidR="007339BF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 Доля проведенных работ по установлению или изменению границ населенных пунктов и территориальных зон, в соответствии с утвержденной градостроительной документацией, для внесения в государственный кадастр недвижимости.</w:t>
            </w:r>
          </w:p>
          <w:p w:rsidR="007339BF" w:rsidRPr="00025FF9" w:rsidRDefault="00A40F56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60</w:t>
            </w:r>
            <w:r w:rsidR="007339BF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 Полнота предоставленной информации в федеральный орган исполнительной власти, осуществляющий государственный кадастровый учет и государственную регистрацию прав, необходимой для ведения Единого государственного реестра недвижимости.</w:t>
            </w:r>
          </w:p>
          <w:p w:rsidR="007339BF" w:rsidRPr="00025FF9" w:rsidRDefault="00A40F56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61</w:t>
            </w:r>
            <w:r w:rsidR="007339BF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 Представление в федеральный орган исполнительной власти, осуществляющий государственный кадастровый учет и государственную регистрацию прав, информации, необходимой для ведения Единого государственного реестра недвижимости.</w:t>
            </w:r>
          </w:p>
          <w:p w:rsidR="007339BF" w:rsidRPr="00025FF9" w:rsidRDefault="00A40F56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62</w:t>
            </w:r>
            <w:r w:rsidR="007339BF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. Доля территориальных зон, сведения </w:t>
            </w:r>
            <w:proofErr w:type="gramStart"/>
            <w:r w:rsidR="007339BF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о границах</w:t>
            </w:r>
            <w:proofErr w:type="gramEnd"/>
            <w:r w:rsidR="007339BF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 которых внесены в Единый госу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дарственный реестр недвижимости, в общем количестве территориальных зон, установленных правилами землепользования и застройки.</w:t>
            </w:r>
          </w:p>
          <w:p w:rsidR="007339BF" w:rsidRPr="00025FF9" w:rsidRDefault="00A40F56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lastRenderedPageBreak/>
              <w:t>63</w:t>
            </w:r>
            <w:r w:rsidR="007339BF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 Доля населенных пунктов, сведения о местоположении границ которых внесены в Единый государственный реестр недвижимости.</w:t>
            </w:r>
          </w:p>
          <w:p w:rsidR="007339BF" w:rsidRPr="00025FF9" w:rsidRDefault="00A40F56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64</w:t>
            </w:r>
            <w:r w:rsidR="007339BF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 Доля подготовленных на утверждение проектов инженерно-геодезических изысканий.</w:t>
            </w:r>
          </w:p>
          <w:p w:rsidR="007339BF" w:rsidRPr="00025FF9" w:rsidRDefault="00A40F56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65</w:t>
            </w:r>
            <w:r w:rsidR="007339BF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 Количество разработанных проектов инженерно-геодезических изысканий.</w:t>
            </w:r>
          </w:p>
          <w:p w:rsidR="007339BF" w:rsidRPr="00025FF9" w:rsidRDefault="00A40F56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66</w:t>
            </w:r>
            <w:r w:rsidR="007339BF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 Количество разработанных лесохозяйственных регламентов городского округа Верхняя Пышма.</w:t>
            </w:r>
          </w:p>
          <w:p w:rsidR="007339BF" w:rsidRPr="00025FF9" w:rsidRDefault="00A40F56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67</w:t>
            </w:r>
            <w:r w:rsidR="007339BF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 Количество муниципальных учреждений, улучшивших материально-техническую базу.</w:t>
            </w:r>
          </w:p>
          <w:p w:rsidR="007339BF" w:rsidRPr="00025FF9" w:rsidRDefault="00A40F56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68</w:t>
            </w:r>
            <w:r w:rsidR="007339BF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 Количество градостроительной документации, переведенных в электронный вид.</w:t>
            </w:r>
          </w:p>
          <w:p w:rsidR="007339BF" w:rsidRDefault="00A40F56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69</w:t>
            </w:r>
            <w:r w:rsidR="007339BF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 Количество семей, нуждающихся в улучш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ении </w:t>
            </w:r>
            <w:r w:rsidR="007339BF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жилищны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х</w:t>
            </w:r>
            <w:r w:rsidR="007339BF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 услови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й</w:t>
            </w:r>
            <w:r w:rsidR="007339BF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</w:t>
            </w:r>
          </w:p>
          <w:p w:rsidR="00A40F56" w:rsidRPr="00025FF9" w:rsidRDefault="00A40F56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70. Объем ввода (приобретения) жилья для граждан, проживающих на сельских территориях.</w:t>
            </w:r>
          </w:p>
          <w:p w:rsidR="007339BF" w:rsidRPr="00025FF9" w:rsidRDefault="00F3340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71</w:t>
            </w:r>
            <w:r w:rsidR="007339BF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 Количество реализованных проектов по благоустройству сельских территорий.</w:t>
            </w:r>
          </w:p>
          <w:p w:rsidR="007339BF" w:rsidRPr="00025FF9" w:rsidRDefault="00F3340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72</w:t>
            </w:r>
            <w:r w:rsidR="007339BF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 Количество источников нецентрализованного водоснабжения общего пользования с качеством вод соответствующим СанПиН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 на территории городского округа Верхняя Пышма</w:t>
            </w:r>
            <w:r w:rsidR="007339BF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</w:t>
            </w:r>
          </w:p>
          <w:p w:rsidR="007339BF" w:rsidRPr="00025FF9" w:rsidRDefault="00F3340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73</w:t>
            </w:r>
            <w:r w:rsidR="007339BF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 Доля реализованных мер по техническому обслуживанию, эксплуатационному контролю, мониторингу состояния и предотвращению аварий ГТС.</w:t>
            </w:r>
          </w:p>
          <w:p w:rsidR="007339BF" w:rsidRPr="00025FF9" w:rsidRDefault="00F3340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74</w:t>
            </w:r>
            <w:r w:rsidR="007339BF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 Количество ГТС, прошедших паспортизацию.</w:t>
            </w:r>
          </w:p>
          <w:p w:rsidR="007339BF" w:rsidRPr="00025FF9" w:rsidRDefault="00F3340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75</w:t>
            </w:r>
            <w:r w:rsidR="007339BF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 Доля заключенных договоров обязательного страхования гражданской ответственности владельца опасного объекта за причинение вреда в результате аварии на опасном объекте.</w:t>
            </w:r>
          </w:p>
          <w:p w:rsidR="007339BF" w:rsidRPr="00025FF9" w:rsidRDefault="00F3340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76</w:t>
            </w:r>
            <w:r w:rsidR="007339BF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 Количество вывезенных отходов с мест несанкционированного их размещения.</w:t>
            </w:r>
          </w:p>
          <w:p w:rsidR="007339BF" w:rsidRPr="00025FF9" w:rsidRDefault="00F3340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77</w:t>
            </w:r>
            <w:r w:rsidR="007339BF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. Площадь </w:t>
            </w:r>
            <w:proofErr w:type="spellStart"/>
            <w:r w:rsidR="007339BF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рекультивированных</w:t>
            </w:r>
            <w:proofErr w:type="spellEnd"/>
            <w:r w:rsidR="007339BF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 земель, подверженных негативному воздействию накопленного экологического ущерба.</w:t>
            </w:r>
          </w:p>
          <w:p w:rsidR="007339BF" w:rsidRPr="00025FF9" w:rsidRDefault="00F3340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78</w:t>
            </w:r>
            <w:r w:rsidR="007339BF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 Количество ликвидированных мест несанкционированного размещения биологических отходов.</w:t>
            </w:r>
          </w:p>
          <w:p w:rsidR="007339BF" w:rsidRDefault="00F3340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79</w:t>
            </w:r>
            <w:r w:rsidR="007339BF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 Количество мероприятий по повышению экологической грамотности и культуры населения.</w:t>
            </w:r>
          </w:p>
          <w:p w:rsidR="00F3340F" w:rsidRDefault="00F3340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80. Соответствие водозаборного сооружения требованиям нормативных документов.</w:t>
            </w:r>
          </w:p>
          <w:p w:rsidR="00F3340F" w:rsidRDefault="00F3340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81. Количество особо охраняемых природных территорий местного значения.</w:t>
            </w:r>
          </w:p>
          <w:p w:rsidR="00F3340F" w:rsidRDefault="00F3340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lastRenderedPageBreak/>
              <w:t>82. Количество источников централизованного питьевого водоснабжения, имеющих проекты зон санитарной охраны.</w:t>
            </w:r>
          </w:p>
          <w:p w:rsidR="007339BF" w:rsidRPr="00025FF9" w:rsidRDefault="00004F32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83</w:t>
            </w:r>
            <w:r w:rsidR="007339BF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 Доля разработанных планов в области защиты населения от чрезвычайных ситуаций от планов, подлежащих разработке.</w:t>
            </w:r>
          </w:p>
          <w:p w:rsidR="007339BF" w:rsidRPr="00025FF9" w:rsidRDefault="00004F32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84</w:t>
            </w:r>
            <w:r w:rsidR="007339BF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 Доля обученного не работающего населения, старше 18-ти лет, в области защиты от чрезвычайных ситуаций в общей численности населения городского округа Верхняя Пышма.</w:t>
            </w:r>
          </w:p>
          <w:p w:rsidR="007339BF" w:rsidRPr="00025FF9" w:rsidRDefault="00004F32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85</w:t>
            </w:r>
            <w:r w:rsidR="007339BF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 Доля разработанных планов в области гражданской обороны от общего количества планов, подлежащих разработке.</w:t>
            </w:r>
          </w:p>
          <w:p w:rsidR="007339BF" w:rsidRPr="00025FF9" w:rsidRDefault="00004F32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86</w:t>
            </w:r>
            <w:r w:rsidR="007339BF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 Доля обученного не работающего населения, старше 18-ти лет, в области гражданской обороны в общей численности населения городского округа Верхняя Пышма.</w:t>
            </w:r>
          </w:p>
          <w:p w:rsidR="007339BF" w:rsidRDefault="00004F32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87</w:t>
            </w:r>
            <w:r w:rsidR="007339BF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 Доля необходимых технических средств и оборудования для обеспечения учебного процесса в соответствии с требованиями МЧС России.</w:t>
            </w:r>
          </w:p>
          <w:p w:rsidR="007339BF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8</w:t>
            </w:r>
            <w:r w:rsidR="00004F32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8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 Доля лесных пожаров, не создавших угрозу сельским населенным пунктам, в общем количестве лесных пожаров.</w:t>
            </w:r>
          </w:p>
          <w:p w:rsidR="00004F32" w:rsidRPr="00025FF9" w:rsidRDefault="00004F32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89. </w:t>
            </w:r>
            <w:r w:rsidRPr="00004F32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Доля сельских населенных пунктов, охваченных работами по устройству минерализованных полос, от общего количества сельских населенных пунктов городского округа Верхняя Пышма, подверженных угрозе лесных пожаров и других ландшафтных (природных) пожаров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</w:t>
            </w:r>
          </w:p>
          <w:p w:rsidR="007339BF" w:rsidRPr="00025FF9" w:rsidRDefault="00004F32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9</w:t>
            </w:r>
            <w:r w:rsidR="007339BF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0. Количество созданных добровольных пожарных дружин на территории городского округа Верхняя Пышма.</w:t>
            </w:r>
          </w:p>
          <w:p w:rsidR="007339BF" w:rsidRPr="00025FF9" w:rsidRDefault="00004F32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9</w:t>
            </w:r>
            <w:r w:rsidR="007339BF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1. Доля обученного не работающего населения, старше 18-ти лет, в области пожарной безопасности в общей численности населения городского округа Верхняя Пышма.</w:t>
            </w:r>
          </w:p>
          <w:p w:rsidR="007339BF" w:rsidRDefault="00004F32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9</w:t>
            </w:r>
            <w:r w:rsidR="007339BF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2. Уменьшение доли неисправных пожарных гидрантов в границах городского округа Верхняя Пышма.</w:t>
            </w:r>
          </w:p>
          <w:p w:rsidR="00004F32" w:rsidRDefault="00004F32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93. Количество семей, находящихся в трудной жизненной ситуации, в социально опасном положении, обеспеченных автономными пожарными </w:t>
            </w:r>
            <w:proofErr w:type="spellStart"/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извещателями</w:t>
            </w:r>
            <w:proofErr w:type="spellEnd"/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</w:t>
            </w:r>
          </w:p>
          <w:p w:rsidR="007339BF" w:rsidRDefault="00004F32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9</w:t>
            </w:r>
            <w:r w:rsidR="00682E81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4</w:t>
            </w:r>
            <w:r w:rsidR="007339BF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 Количество оснащенных местных автоматизированных систем централизованного оповещения населения.</w:t>
            </w:r>
          </w:p>
          <w:p w:rsidR="00682E81" w:rsidRPr="00025FF9" w:rsidRDefault="00682E81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95. Уровень оснащенности ЕДДС и Системы 112 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lastRenderedPageBreak/>
              <w:t>требуемым оборудованием и программными комплексами.</w:t>
            </w:r>
          </w:p>
          <w:p w:rsidR="007339BF" w:rsidRDefault="00682E81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96</w:t>
            </w:r>
            <w:r w:rsidR="007339BF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 Доля обученного и проинформированного не работающего населения, старше 18-ти лет, безопасному поведению на водных объектах общего пользования, расположенных на территории городского округа Верхняя Пышма, в общей численности населения городского округа Верхняя Пышма.</w:t>
            </w:r>
          </w:p>
          <w:p w:rsidR="00682E81" w:rsidRDefault="00682E81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97. Установка на необорудованных для отдыха и купания водоемах запрещающих знаков.</w:t>
            </w:r>
          </w:p>
          <w:p w:rsidR="007339BF" w:rsidRDefault="00682E81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98</w:t>
            </w:r>
            <w:r w:rsidR="007339BF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 Уровень обеспеченности специальным транспортом, аварийно-спасательным инструментом и оборудованием.</w:t>
            </w:r>
          </w:p>
          <w:p w:rsidR="007339BF" w:rsidRPr="00025FF9" w:rsidRDefault="00682E81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99</w:t>
            </w:r>
            <w:r w:rsidR="007339BF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 Снижение количества совершенных преступлений.</w:t>
            </w:r>
          </w:p>
          <w:p w:rsidR="007339BF" w:rsidRPr="00025FF9" w:rsidRDefault="00682E81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100</w:t>
            </w:r>
            <w:r w:rsidR="007339BF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 Снижение количества преступлений, совершенных несовершеннолетними.</w:t>
            </w:r>
          </w:p>
          <w:p w:rsidR="007339BF" w:rsidRPr="00025FF9" w:rsidRDefault="00682E81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101</w:t>
            </w:r>
            <w:r w:rsidR="007339BF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 Снижение количества преступлений, совершенных в общественных местах.</w:t>
            </w:r>
          </w:p>
          <w:p w:rsidR="007339BF" w:rsidRPr="00025FF9" w:rsidRDefault="00682E81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102</w:t>
            </w:r>
            <w:r w:rsidR="007339BF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 Количество проведенных мероприятий, направленных на пропаганду толерантного поведения к людям других национальностей и религиозных концессий.</w:t>
            </w:r>
          </w:p>
          <w:p w:rsidR="007339BF" w:rsidRPr="00025FF9" w:rsidRDefault="00682E81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103</w:t>
            </w:r>
            <w:r w:rsidR="007339BF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 Обеспечение соответствия уровня антитеррористической защищенности объектов (территорий), находящихся в муниципальной собственности или в ведении органов местного самоуправления предъявленным требованиям.</w:t>
            </w:r>
          </w:p>
          <w:p w:rsidR="007339BF" w:rsidRPr="00025FF9" w:rsidRDefault="00682E81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104</w:t>
            </w:r>
            <w:r w:rsidR="007339BF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 Доля охвата населения муниципального образования информационно-пропагандистскими мероприятиями по разъяснению сущности терроризма, экстремизма и его общественной опасности.</w:t>
            </w:r>
          </w:p>
          <w:p w:rsidR="007339BF" w:rsidRPr="00025FF9" w:rsidRDefault="00682E81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105</w:t>
            </w:r>
            <w:r w:rsidR="007339BF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 Количество изготовленных и размещенных в средствах массовой информации (включая официальный сайт муниципального образования) информационных материалов по вопросам профилактики терроризма и экстремизма.</w:t>
            </w:r>
          </w:p>
          <w:p w:rsidR="007339BF" w:rsidRDefault="00682E81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106</w:t>
            </w:r>
            <w:r w:rsidR="007339BF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 Обеспечение проверки состояния антитеррористической защищённости мест массового пребывания людей.</w:t>
            </w:r>
          </w:p>
          <w:p w:rsidR="00682E81" w:rsidRDefault="00682E81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107. Увеличение числа социально значимых объектов, подключенных к Единой сети передачи данных.</w:t>
            </w:r>
          </w:p>
          <w:p w:rsidR="00682E81" w:rsidRDefault="00682E81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108. Увеличение протяженности линии Единой сети передачи данных.</w:t>
            </w:r>
          </w:p>
          <w:p w:rsidR="00213859" w:rsidRDefault="00213859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109. Увеличение количества камер видеонаблюдения в системе программно-аппаратного комплекса «Безопасный город»</w:t>
            </w:r>
          </w:p>
          <w:p w:rsidR="00213859" w:rsidRDefault="00213859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lastRenderedPageBreak/>
              <w:t xml:space="preserve">110. Обеспечение бесперебойной работы аппаратно-программного комплекса </w:t>
            </w:r>
            <w:r w:rsidRPr="0021385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«Безопасный город»</w:t>
            </w:r>
          </w:p>
          <w:p w:rsidR="007339BF" w:rsidRPr="00025FF9" w:rsidRDefault="00682E81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1</w:t>
            </w:r>
            <w:r w:rsidR="0021385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11</w:t>
            </w:r>
            <w:r w:rsidR="007339BF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 Доля обеспеченности сотрудников администрации необходимыми материально-техническими ресурсами для исполнения функциональных обязанностей.</w:t>
            </w:r>
          </w:p>
          <w:p w:rsidR="007339BF" w:rsidRPr="00025FF9" w:rsidRDefault="00213859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112</w:t>
            </w:r>
            <w:r w:rsidR="007339BF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 Количество старост населенных пунктов сельских и поселковых администраций, получающих вознаграждение.</w:t>
            </w:r>
          </w:p>
          <w:p w:rsidR="007339BF" w:rsidRDefault="00213859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113</w:t>
            </w:r>
            <w:r w:rsidR="007339BF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 Количество рабочих мест сотрудников администрации, отвечающих санитарно-гигиеническим нормам и нормам пожарной безопасности.</w:t>
            </w:r>
          </w:p>
          <w:p w:rsidR="00213859" w:rsidRDefault="00213859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114. Количество подготовленных проектов по актуализации Стратегии социально-экономического развития городского округа Верхняя Пышма до 2035 года.</w:t>
            </w:r>
          </w:p>
          <w:p w:rsidR="007339BF" w:rsidRPr="00025FF9" w:rsidRDefault="00213859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115</w:t>
            </w:r>
            <w:r w:rsidR="007339BF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 Согласование в установленном Учредителем порядке материалов установления границ лесных и земельных участков.</w:t>
            </w:r>
          </w:p>
          <w:p w:rsidR="007339BF" w:rsidRPr="00025FF9" w:rsidRDefault="00213859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116</w:t>
            </w:r>
            <w:r w:rsidR="007339BF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 Предупреждение возникновения и распространения лесных пожаров (патрулирование).</w:t>
            </w:r>
          </w:p>
          <w:p w:rsidR="007339BF" w:rsidRDefault="00213859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117</w:t>
            </w:r>
            <w:r w:rsidR="007339BF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. Количество выявленных нарушений </w:t>
            </w:r>
            <w:hyperlink r:id="rId5" w:history="1">
              <w:r w:rsidR="007339BF" w:rsidRPr="00E96C33">
                <w:rPr>
                  <w:rFonts w:ascii="Liberation Serif" w:eastAsiaTheme="minorEastAsia" w:hAnsi="Liberation Serif" w:cs="Liberation Serif"/>
                  <w:sz w:val="28"/>
                  <w:szCs w:val="28"/>
                  <w:lang w:eastAsia="ru-RU"/>
                </w:rPr>
                <w:t>лесного законодательства</w:t>
              </w:r>
            </w:hyperlink>
            <w:r w:rsidR="007339BF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</w:t>
            </w:r>
          </w:p>
          <w:p w:rsidR="00213859" w:rsidRPr="00025FF9" w:rsidRDefault="00213859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118. Количество заключений о результатах рассмотрения материалов.</w:t>
            </w:r>
          </w:p>
          <w:p w:rsidR="007339BF" w:rsidRPr="00025FF9" w:rsidRDefault="00213859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119</w:t>
            </w:r>
            <w:r w:rsidR="007339BF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 Количество актов натурного технического обследования участка лесного фонда.</w:t>
            </w:r>
          </w:p>
          <w:p w:rsidR="007339BF" w:rsidRDefault="00213859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120</w:t>
            </w:r>
            <w:r w:rsidR="007339BF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 Количество проектной документации.</w:t>
            </w:r>
          </w:p>
          <w:p w:rsidR="00213859" w:rsidRDefault="00213859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121. </w:t>
            </w:r>
            <w:r w:rsidRPr="0021385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Площадь </w:t>
            </w:r>
            <w:proofErr w:type="spellStart"/>
            <w:r w:rsidRPr="0021385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лесоустроенных</w:t>
            </w:r>
            <w:proofErr w:type="spellEnd"/>
            <w:r w:rsidRPr="0021385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 и поставленных на кадастровый учет земельных участков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</w:t>
            </w:r>
          </w:p>
          <w:p w:rsidR="00213859" w:rsidRDefault="00213859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122. Количество изменений в лесохозяйственный регламент.</w:t>
            </w:r>
          </w:p>
          <w:p w:rsidR="00213859" w:rsidRDefault="00213859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123. </w:t>
            </w:r>
            <w:r w:rsidRPr="0021385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Площадь городских лесов, на которых проведено лесопатологическое обследование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</w:t>
            </w:r>
          </w:p>
          <w:p w:rsidR="00213859" w:rsidRDefault="00213859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124. Количество актов лесопатологических обследований.</w:t>
            </w:r>
          </w:p>
          <w:p w:rsidR="00213859" w:rsidRDefault="00213859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125. Количество установленных противопожарных</w:t>
            </w:r>
            <w:r w:rsidR="00684D86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 лесных аншлагов.</w:t>
            </w:r>
          </w:p>
          <w:p w:rsidR="00684D86" w:rsidRPr="00025FF9" w:rsidRDefault="00684D86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126. Протяженность противопожарных минерализованных полос.</w:t>
            </w:r>
          </w:p>
          <w:p w:rsidR="007339BF" w:rsidRPr="00025FF9" w:rsidRDefault="00684D86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127</w:t>
            </w:r>
            <w:r w:rsidR="007339BF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 Количество изданной печатной и видеопродукции, направленной на продвижение туристического потенциала городского округа Верхняя Пышма.</w:t>
            </w:r>
          </w:p>
          <w:p w:rsidR="007339BF" w:rsidRPr="00025FF9" w:rsidRDefault="00684D86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128</w:t>
            </w:r>
            <w:r w:rsidR="007339BF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 Количество созданных знаков туристской навигации для обозначения основных туристских объектов показа и гостевых маршрутов на территории городского округа Верхняя Пышма.</w:t>
            </w:r>
          </w:p>
          <w:p w:rsidR="007339BF" w:rsidRPr="00025FF9" w:rsidRDefault="00684D86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lastRenderedPageBreak/>
              <w:t>129</w:t>
            </w:r>
            <w:r w:rsidR="007339BF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 Проведение мероприятий в сфере туризма, направленных на формирование имиджа города Верхняя Пышма как туристической привлекательной территории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 (организация конкурсов, экскурсий, </w:t>
            </w:r>
            <w:proofErr w:type="spellStart"/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квестов</w:t>
            </w:r>
            <w:proofErr w:type="spellEnd"/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, викторин)</w:t>
            </w:r>
            <w:r w:rsidR="007339BF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</w:t>
            </w:r>
          </w:p>
          <w:p w:rsidR="007339BF" w:rsidRPr="00025FF9" w:rsidRDefault="00684D86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130</w:t>
            </w:r>
            <w:r w:rsidR="007339BF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 Количество семей (педагогических и иных работников), улучшивших жилищные условия.</w:t>
            </w:r>
          </w:p>
          <w:p w:rsidR="007339BF" w:rsidRPr="00025FF9" w:rsidRDefault="00684D86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131</w:t>
            </w:r>
            <w:r w:rsidR="007339BF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 Количество социально ориентированных некоммерческих организаций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,</w:t>
            </w:r>
            <w:r w:rsidR="007339BF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 получивших поддержку в виде субсидии.</w:t>
            </w:r>
          </w:p>
          <w:p w:rsidR="007339BF" w:rsidRPr="00025FF9" w:rsidRDefault="00684D86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132</w:t>
            </w:r>
            <w:r w:rsidR="007339BF"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. Количество проектов инициативного бюджетирования реализованных на территории городского округа Верхняя Пышма.</w:t>
            </w:r>
          </w:p>
        </w:tc>
      </w:tr>
      <w:tr w:rsidR="007339BF" w:rsidRPr="00025FF9" w:rsidTr="007339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269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9BF" w:rsidRPr="00025FF9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bookmarkStart w:id="12" w:name="sub_106"/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lastRenderedPageBreak/>
              <w:t>Объем финансирования муниципальной программы по годам реализации, тыс. рублей</w:t>
            </w:r>
            <w:bookmarkEnd w:id="12"/>
          </w:p>
        </w:tc>
        <w:tc>
          <w:tcPr>
            <w:tcW w:w="7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39BF" w:rsidRPr="00BA4D9D" w:rsidRDefault="007339BF" w:rsidP="008B228E">
            <w:pPr>
              <w:spacing w:after="0" w:line="254" w:lineRule="auto"/>
              <w:ind w:left="115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</w:pPr>
            <w:r w:rsidRPr="00BA4D9D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>ВСЕГО:</w:t>
            </w:r>
          </w:p>
          <w:p w:rsidR="007339BF" w:rsidRPr="00BA4D9D" w:rsidRDefault="007339BF" w:rsidP="008B228E">
            <w:pPr>
              <w:spacing w:after="0" w:line="254" w:lineRule="auto"/>
              <w:ind w:left="115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</w:pPr>
            <w:r w:rsidRPr="00BA4D9D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>4 </w:t>
            </w:r>
            <w:r w:rsidR="00EE0537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>520 095,9</w:t>
            </w:r>
            <w:r w:rsidRPr="00BA4D9D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 xml:space="preserve"> тыс. рублей</w:t>
            </w:r>
          </w:p>
          <w:p w:rsidR="007339BF" w:rsidRPr="00BA4D9D" w:rsidRDefault="007339BF" w:rsidP="008B228E">
            <w:pPr>
              <w:spacing w:after="0" w:line="254" w:lineRule="auto"/>
              <w:ind w:left="115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</w:pPr>
            <w:r w:rsidRPr="00BA4D9D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>в том числе:</w:t>
            </w:r>
          </w:p>
          <w:p w:rsidR="007339BF" w:rsidRPr="00BA4D9D" w:rsidRDefault="007339BF" w:rsidP="008B228E">
            <w:pPr>
              <w:spacing w:after="0" w:line="254" w:lineRule="auto"/>
              <w:ind w:left="115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</w:pPr>
            <w:r w:rsidRPr="00BA4D9D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>2019 год – 254 475,5 тыс. рублей,</w:t>
            </w:r>
          </w:p>
          <w:p w:rsidR="007339BF" w:rsidRPr="00BA4D9D" w:rsidRDefault="007339BF" w:rsidP="008B228E">
            <w:pPr>
              <w:spacing w:after="0" w:line="254" w:lineRule="auto"/>
              <w:ind w:left="115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</w:pPr>
            <w:r w:rsidRPr="00BA4D9D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>2020 год – 275 592,6 тыс. рублей,</w:t>
            </w:r>
          </w:p>
          <w:p w:rsidR="007339BF" w:rsidRPr="00BA4D9D" w:rsidRDefault="007339BF" w:rsidP="008B228E">
            <w:pPr>
              <w:spacing w:after="0" w:line="254" w:lineRule="auto"/>
              <w:ind w:left="115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</w:pPr>
            <w:r w:rsidRPr="00BA4D9D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>2021 год – 281 694,9 тыс. рублей,</w:t>
            </w:r>
          </w:p>
          <w:p w:rsidR="007339BF" w:rsidRPr="00BA4D9D" w:rsidRDefault="007339BF" w:rsidP="008B228E">
            <w:pPr>
              <w:spacing w:after="0" w:line="254" w:lineRule="auto"/>
              <w:ind w:left="115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</w:pPr>
            <w:r w:rsidRPr="00BA4D9D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>2022 год – 482 513,0 тыс. рублей,</w:t>
            </w:r>
          </w:p>
          <w:p w:rsidR="007339BF" w:rsidRPr="00BA4D9D" w:rsidRDefault="007339BF" w:rsidP="008B228E">
            <w:pPr>
              <w:spacing w:after="0" w:line="254" w:lineRule="auto"/>
              <w:ind w:left="115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</w:pPr>
            <w:r w:rsidRPr="00BA4D9D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>2023 год – 678 150,0 тыс. рублей,</w:t>
            </w:r>
          </w:p>
          <w:p w:rsidR="007339BF" w:rsidRPr="00BA4D9D" w:rsidRDefault="007339BF" w:rsidP="008B228E">
            <w:pPr>
              <w:spacing w:after="0" w:line="254" w:lineRule="auto"/>
              <w:ind w:left="115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</w:pPr>
            <w:r w:rsidRPr="00BA4D9D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>2024 год – 597 094,4 тыс. рублей,</w:t>
            </w:r>
          </w:p>
          <w:p w:rsidR="007339BF" w:rsidRPr="00BA4D9D" w:rsidRDefault="007339BF" w:rsidP="008B228E">
            <w:pPr>
              <w:spacing w:after="0" w:line="254" w:lineRule="auto"/>
              <w:ind w:left="115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</w:pPr>
            <w:r w:rsidRPr="00BA4D9D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 xml:space="preserve">2025 год – </w:t>
            </w:r>
            <w:r w:rsidR="00EE0537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>716 886,8</w:t>
            </w:r>
            <w:r w:rsidRPr="00BA4D9D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 xml:space="preserve"> тыс. рублей,</w:t>
            </w:r>
          </w:p>
          <w:p w:rsidR="007339BF" w:rsidRPr="00BA4D9D" w:rsidRDefault="007339BF" w:rsidP="008B228E">
            <w:pPr>
              <w:spacing w:after="0" w:line="254" w:lineRule="auto"/>
              <w:ind w:left="115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</w:pPr>
            <w:r w:rsidRPr="00BA4D9D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 xml:space="preserve">2026 год – </w:t>
            </w:r>
            <w:r w:rsidR="00EE0537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>619 357,8</w:t>
            </w:r>
            <w:r w:rsidRPr="00BA4D9D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 xml:space="preserve"> тыс. рублей,</w:t>
            </w:r>
          </w:p>
          <w:p w:rsidR="007339BF" w:rsidRPr="00BA4D9D" w:rsidRDefault="007339BF" w:rsidP="008B228E">
            <w:pPr>
              <w:spacing w:after="0" w:line="254" w:lineRule="auto"/>
              <w:ind w:left="115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</w:pPr>
            <w:r w:rsidRPr="00BA4D9D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 xml:space="preserve">2027 год – </w:t>
            </w:r>
            <w:r w:rsidR="00EE0537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>614 330,9</w:t>
            </w:r>
            <w:r w:rsidRPr="00BA4D9D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 xml:space="preserve"> тыс. рублей</w:t>
            </w:r>
          </w:p>
          <w:p w:rsidR="007339BF" w:rsidRPr="00BA4D9D" w:rsidRDefault="007339BF" w:rsidP="008B228E">
            <w:pPr>
              <w:spacing w:after="0" w:line="254" w:lineRule="auto"/>
              <w:ind w:left="115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</w:pPr>
            <w:r w:rsidRPr="00BA4D9D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>из них:</w:t>
            </w:r>
          </w:p>
          <w:p w:rsidR="007339BF" w:rsidRPr="00BA4D9D" w:rsidRDefault="007339BF" w:rsidP="008B228E">
            <w:pPr>
              <w:spacing w:after="0" w:line="254" w:lineRule="auto"/>
              <w:ind w:left="115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</w:pPr>
            <w:r w:rsidRPr="00BA4D9D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>областной бюджет</w:t>
            </w:r>
          </w:p>
          <w:p w:rsidR="007339BF" w:rsidRPr="00BA4D9D" w:rsidRDefault="007339BF" w:rsidP="008B228E">
            <w:pPr>
              <w:spacing w:after="0" w:line="254" w:lineRule="auto"/>
              <w:ind w:left="115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</w:pPr>
            <w:r w:rsidRPr="00BA4D9D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>21 309,7 тыс. рублей</w:t>
            </w:r>
          </w:p>
          <w:p w:rsidR="007339BF" w:rsidRPr="00BA4D9D" w:rsidRDefault="007339BF" w:rsidP="008B228E">
            <w:pPr>
              <w:spacing w:after="0" w:line="254" w:lineRule="auto"/>
              <w:ind w:left="115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</w:pPr>
            <w:r w:rsidRPr="00BA4D9D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>в том числе:</w:t>
            </w:r>
          </w:p>
          <w:p w:rsidR="007339BF" w:rsidRPr="00BA4D9D" w:rsidRDefault="007339BF" w:rsidP="008B228E">
            <w:pPr>
              <w:spacing w:after="0" w:line="254" w:lineRule="auto"/>
              <w:ind w:left="115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</w:pPr>
            <w:r w:rsidRPr="00BA4D9D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>2019 год – 2 170,4 тыс. рублей,</w:t>
            </w:r>
          </w:p>
          <w:p w:rsidR="007339BF" w:rsidRPr="00BA4D9D" w:rsidRDefault="007339BF" w:rsidP="008B228E">
            <w:pPr>
              <w:spacing w:after="0" w:line="254" w:lineRule="auto"/>
              <w:ind w:left="115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</w:pPr>
            <w:r w:rsidRPr="00BA4D9D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>2020 год – 1 130,6 тыс. рублей,</w:t>
            </w:r>
          </w:p>
          <w:p w:rsidR="007339BF" w:rsidRPr="00BA4D9D" w:rsidRDefault="007339BF" w:rsidP="008B228E">
            <w:pPr>
              <w:spacing w:after="0" w:line="254" w:lineRule="auto"/>
              <w:ind w:left="115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</w:pPr>
            <w:r w:rsidRPr="00BA4D9D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>2021 год – 3 925,0 тыс. рублей,</w:t>
            </w:r>
          </w:p>
          <w:p w:rsidR="007339BF" w:rsidRPr="00BA4D9D" w:rsidRDefault="007339BF" w:rsidP="008B228E">
            <w:pPr>
              <w:spacing w:after="0" w:line="254" w:lineRule="auto"/>
              <w:ind w:left="115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</w:pPr>
            <w:r w:rsidRPr="00BA4D9D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>2022 год – 7 225,9 тыс. рублей,</w:t>
            </w:r>
          </w:p>
          <w:p w:rsidR="007339BF" w:rsidRPr="00BA4D9D" w:rsidRDefault="007339BF" w:rsidP="008B228E">
            <w:pPr>
              <w:spacing w:after="0" w:line="254" w:lineRule="auto"/>
              <w:ind w:left="115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</w:pPr>
            <w:r w:rsidRPr="00BA4D9D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>2023 год – 3 824,3 тыс. рублей,</w:t>
            </w:r>
          </w:p>
          <w:p w:rsidR="007339BF" w:rsidRPr="00BA4D9D" w:rsidRDefault="007339BF" w:rsidP="008B228E">
            <w:pPr>
              <w:spacing w:after="0" w:line="254" w:lineRule="auto"/>
              <w:ind w:left="115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</w:pPr>
            <w:r w:rsidRPr="00BA4D9D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>2024 год – 1 484,7 тыс. рублей,</w:t>
            </w:r>
          </w:p>
          <w:p w:rsidR="007339BF" w:rsidRPr="00BA4D9D" w:rsidRDefault="007339BF" w:rsidP="008B228E">
            <w:pPr>
              <w:spacing w:after="0" w:line="254" w:lineRule="auto"/>
              <w:ind w:left="115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</w:pPr>
            <w:r w:rsidRPr="00BA4D9D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>2025 год – 496,3 тыс. рублей,</w:t>
            </w:r>
          </w:p>
          <w:p w:rsidR="007339BF" w:rsidRPr="00BA4D9D" w:rsidRDefault="007339BF" w:rsidP="008B228E">
            <w:pPr>
              <w:spacing w:after="0" w:line="254" w:lineRule="auto"/>
              <w:ind w:left="115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</w:pPr>
            <w:r w:rsidRPr="00BA4D9D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>2026 год – 515,9 тыс. рублей,</w:t>
            </w:r>
          </w:p>
          <w:p w:rsidR="007339BF" w:rsidRPr="00BA4D9D" w:rsidRDefault="007339BF" w:rsidP="008B228E">
            <w:pPr>
              <w:spacing w:after="0" w:line="254" w:lineRule="auto"/>
              <w:ind w:left="115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</w:pPr>
            <w:r w:rsidRPr="00BA4D9D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>2027 год – 536,6 тыс. рублей</w:t>
            </w:r>
          </w:p>
          <w:p w:rsidR="007339BF" w:rsidRPr="00BA4D9D" w:rsidRDefault="007339BF" w:rsidP="008B228E">
            <w:pPr>
              <w:spacing w:after="0" w:line="254" w:lineRule="auto"/>
              <w:ind w:left="115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</w:pPr>
            <w:r w:rsidRPr="00BA4D9D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>федеральный бюджет</w:t>
            </w:r>
          </w:p>
          <w:p w:rsidR="007339BF" w:rsidRPr="00BA4D9D" w:rsidRDefault="007339BF" w:rsidP="008B228E">
            <w:pPr>
              <w:spacing w:after="0" w:line="254" w:lineRule="auto"/>
              <w:ind w:left="115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</w:pPr>
            <w:r w:rsidRPr="00BA4D9D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>4 626,6 тыс. рублей</w:t>
            </w:r>
          </w:p>
          <w:p w:rsidR="007339BF" w:rsidRPr="00BA4D9D" w:rsidRDefault="007339BF" w:rsidP="008B228E">
            <w:pPr>
              <w:spacing w:after="0" w:line="254" w:lineRule="auto"/>
              <w:ind w:left="115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</w:pPr>
            <w:r w:rsidRPr="00BA4D9D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>в том числе:</w:t>
            </w:r>
          </w:p>
          <w:p w:rsidR="007339BF" w:rsidRPr="00BA4D9D" w:rsidRDefault="007339BF" w:rsidP="008B228E">
            <w:pPr>
              <w:spacing w:after="0" w:line="254" w:lineRule="auto"/>
              <w:ind w:left="115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</w:pPr>
            <w:r w:rsidRPr="00BA4D9D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>2019 год – 2 193,9 тыс. рублей,</w:t>
            </w:r>
          </w:p>
          <w:p w:rsidR="007339BF" w:rsidRPr="00BA4D9D" w:rsidRDefault="007339BF" w:rsidP="008B228E">
            <w:pPr>
              <w:spacing w:after="0" w:line="254" w:lineRule="auto"/>
              <w:ind w:left="115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</w:pPr>
            <w:r w:rsidRPr="00BA4D9D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>2020 год – 1 236,7 тыс. рублей,</w:t>
            </w:r>
          </w:p>
          <w:p w:rsidR="007339BF" w:rsidRPr="00BA4D9D" w:rsidRDefault="007339BF" w:rsidP="008B228E">
            <w:pPr>
              <w:spacing w:after="0" w:line="254" w:lineRule="auto"/>
              <w:ind w:left="115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</w:pPr>
            <w:r w:rsidRPr="00BA4D9D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>2021 год – 740,5 тыс. рублей,</w:t>
            </w:r>
          </w:p>
          <w:p w:rsidR="007339BF" w:rsidRPr="00BA4D9D" w:rsidRDefault="007339BF" w:rsidP="008B228E">
            <w:pPr>
              <w:spacing w:after="0" w:line="254" w:lineRule="auto"/>
              <w:ind w:left="115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</w:pPr>
            <w:r w:rsidRPr="00BA4D9D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lastRenderedPageBreak/>
              <w:t>2022 год – 0,0 тыс. рублей,</w:t>
            </w:r>
          </w:p>
          <w:p w:rsidR="007339BF" w:rsidRPr="00BA4D9D" w:rsidRDefault="007339BF" w:rsidP="008B228E">
            <w:pPr>
              <w:spacing w:after="0" w:line="254" w:lineRule="auto"/>
              <w:ind w:left="115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</w:pPr>
            <w:r w:rsidRPr="00BA4D9D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>2023 год – 0,0 тыс. рублей,</w:t>
            </w:r>
          </w:p>
          <w:p w:rsidR="007339BF" w:rsidRPr="00BA4D9D" w:rsidRDefault="007339BF" w:rsidP="008B228E">
            <w:pPr>
              <w:spacing w:after="0" w:line="254" w:lineRule="auto"/>
              <w:ind w:left="115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</w:pPr>
            <w:r w:rsidRPr="00BA4D9D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>2024 год – 31,8 тыс. рублей,</w:t>
            </w:r>
          </w:p>
          <w:p w:rsidR="007339BF" w:rsidRPr="00BA4D9D" w:rsidRDefault="007339BF" w:rsidP="008B228E">
            <w:pPr>
              <w:spacing w:after="0" w:line="254" w:lineRule="auto"/>
              <w:ind w:left="115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</w:pPr>
            <w:r w:rsidRPr="00BA4D9D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>2025 год – 31,9 тыс. рублей,</w:t>
            </w:r>
          </w:p>
          <w:p w:rsidR="007339BF" w:rsidRPr="00BA4D9D" w:rsidRDefault="007339BF" w:rsidP="008B228E">
            <w:pPr>
              <w:spacing w:after="0" w:line="254" w:lineRule="auto"/>
              <w:ind w:left="115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</w:pPr>
            <w:r w:rsidRPr="00BA4D9D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>2026 год – 362,0 тыс. рублей,</w:t>
            </w:r>
          </w:p>
          <w:p w:rsidR="007339BF" w:rsidRPr="00BA4D9D" w:rsidRDefault="007339BF" w:rsidP="008B228E">
            <w:pPr>
              <w:spacing w:after="0" w:line="254" w:lineRule="auto"/>
              <w:ind w:left="115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</w:pPr>
            <w:r w:rsidRPr="00BA4D9D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>2027 год – 29,8 тыс. рублей</w:t>
            </w:r>
          </w:p>
          <w:p w:rsidR="007339BF" w:rsidRPr="00BA4D9D" w:rsidRDefault="007339BF" w:rsidP="008B228E">
            <w:pPr>
              <w:spacing w:after="0" w:line="254" w:lineRule="auto"/>
              <w:ind w:left="115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</w:pPr>
            <w:r w:rsidRPr="00BA4D9D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>местный бюджет</w:t>
            </w:r>
          </w:p>
          <w:p w:rsidR="007339BF" w:rsidRPr="00BA4D9D" w:rsidRDefault="007339BF" w:rsidP="008B228E">
            <w:pPr>
              <w:spacing w:after="0" w:line="254" w:lineRule="auto"/>
              <w:ind w:left="115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</w:pPr>
            <w:r w:rsidRPr="00BA4D9D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>4 </w:t>
            </w:r>
            <w:r w:rsidR="00EE0537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>493 609,6</w:t>
            </w:r>
            <w:r w:rsidRPr="00BA4D9D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 xml:space="preserve"> тыс. рублей</w:t>
            </w:r>
          </w:p>
          <w:p w:rsidR="007339BF" w:rsidRPr="00BA4D9D" w:rsidRDefault="007339BF" w:rsidP="008B228E">
            <w:pPr>
              <w:spacing w:after="0" w:line="254" w:lineRule="auto"/>
              <w:ind w:left="115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</w:pPr>
            <w:r w:rsidRPr="00BA4D9D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>в том числе:</w:t>
            </w:r>
          </w:p>
          <w:p w:rsidR="007339BF" w:rsidRPr="00BA4D9D" w:rsidRDefault="007339BF" w:rsidP="008B228E">
            <w:pPr>
              <w:spacing w:after="0" w:line="254" w:lineRule="auto"/>
              <w:ind w:left="115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</w:pPr>
            <w:r w:rsidRPr="00BA4D9D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>2019 год – 250 111,2 тыс. рублей,</w:t>
            </w:r>
          </w:p>
          <w:p w:rsidR="007339BF" w:rsidRPr="00BA4D9D" w:rsidRDefault="007339BF" w:rsidP="008B228E">
            <w:pPr>
              <w:spacing w:after="0" w:line="254" w:lineRule="auto"/>
              <w:ind w:left="115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</w:pPr>
            <w:r w:rsidRPr="00BA4D9D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>2020 год – 273 225,3 тыс. рублей,</w:t>
            </w:r>
          </w:p>
          <w:p w:rsidR="007339BF" w:rsidRPr="00BA4D9D" w:rsidRDefault="007339BF" w:rsidP="008B228E">
            <w:pPr>
              <w:spacing w:after="0" w:line="254" w:lineRule="auto"/>
              <w:ind w:left="115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</w:pPr>
            <w:r w:rsidRPr="00BA4D9D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>2021 год – 277 029,4 тыс. рублей,</w:t>
            </w:r>
          </w:p>
          <w:p w:rsidR="007339BF" w:rsidRPr="00BA4D9D" w:rsidRDefault="007339BF" w:rsidP="008B228E">
            <w:pPr>
              <w:spacing w:after="0" w:line="254" w:lineRule="auto"/>
              <w:ind w:left="115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</w:pPr>
            <w:r w:rsidRPr="00BA4D9D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>2022 год – 475 287,1 тыс. рублей,</w:t>
            </w:r>
          </w:p>
          <w:p w:rsidR="007339BF" w:rsidRPr="00BA4D9D" w:rsidRDefault="007339BF" w:rsidP="008B228E">
            <w:pPr>
              <w:spacing w:after="0" w:line="254" w:lineRule="auto"/>
              <w:ind w:left="115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</w:pPr>
            <w:r w:rsidRPr="00BA4D9D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>2023 год – 674 325,7 тыс. рублей,</w:t>
            </w:r>
          </w:p>
          <w:p w:rsidR="007339BF" w:rsidRPr="00BA4D9D" w:rsidRDefault="007339BF" w:rsidP="008B228E">
            <w:pPr>
              <w:spacing w:after="0" w:line="254" w:lineRule="auto"/>
              <w:ind w:left="115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</w:pPr>
            <w:r w:rsidRPr="00BA4D9D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>2024 год – 595 027,9 тыс. рублей,</w:t>
            </w:r>
          </w:p>
          <w:p w:rsidR="007339BF" w:rsidRPr="00BA4D9D" w:rsidRDefault="007339BF" w:rsidP="008B228E">
            <w:pPr>
              <w:spacing w:after="0" w:line="254" w:lineRule="auto"/>
              <w:ind w:left="115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</w:pPr>
            <w:r w:rsidRPr="00BA4D9D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 xml:space="preserve">2025 год – </w:t>
            </w:r>
            <w:r w:rsidR="00EE0537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>716 358,6</w:t>
            </w:r>
            <w:r w:rsidRPr="00BA4D9D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 xml:space="preserve"> тыс. рублей,</w:t>
            </w:r>
          </w:p>
          <w:p w:rsidR="007339BF" w:rsidRPr="00BA4D9D" w:rsidRDefault="007339BF" w:rsidP="008B228E">
            <w:pPr>
              <w:spacing w:after="0" w:line="254" w:lineRule="auto"/>
              <w:ind w:left="115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</w:pPr>
            <w:r w:rsidRPr="00BA4D9D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 xml:space="preserve">2026 год – </w:t>
            </w:r>
            <w:r w:rsidR="00EE0537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>618 479,9</w:t>
            </w:r>
            <w:r w:rsidRPr="00BA4D9D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 xml:space="preserve"> тыс. рублей,</w:t>
            </w:r>
          </w:p>
          <w:p w:rsidR="007339BF" w:rsidRPr="00BA4D9D" w:rsidRDefault="007339BF" w:rsidP="008B228E">
            <w:pPr>
              <w:spacing w:after="0" w:line="254" w:lineRule="auto"/>
              <w:ind w:left="115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</w:pPr>
            <w:r w:rsidRPr="00BA4D9D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 xml:space="preserve">2027 год – </w:t>
            </w:r>
            <w:r w:rsidR="00EE0537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>613 764,5</w:t>
            </w:r>
            <w:bookmarkStart w:id="13" w:name="_GoBack"/>
            <w:bookmarkEnd w:id="13"/>
            <w:r w:rsidRPr="00BA4D9D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 xml:space="preserve"> тыс. рублей</w:t>
            </w:r>
          </w:p>
          <w:p w:rsidR="007339BF" w:rsidRPr="00BA4D9D" w:rsidRDefault="007339BF" w:rsidP="008B228E">
            <w:pPr>
              <w:spacing w:after="0" w:line="254" w:lineRule="auto"/>
              <w:ind w:left="115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</w:pPr>
            <w:r w:rsidRPr="00BA4D9D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>внебюджетные источники</w:t>
            </w:r>
          </w:p>
          <w:p w:rsidR="007339BF" w:rsidRPr="00BA4D9D" w:rsidRDefault="007339BF" w:rsidP="008B228E">
            <w:pPr>
              <w:spacing w:after="0" w:line="254" w:lineRule="auto"/>
              <w:ind w:left="115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</w:pPr>
            <w:r w:rsidRPr="00BA4D9D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>550,0 тыс. рублей</w:t>
            </w:r>
          </w:p>
          <w:p w:rsidR="007339BF" w:rsidRPr="00BA4D9D" w:rsidRDefault="007339BF" w:rsidP="008B228E">
            <w:pPr>
              <w:spacing w:after="0" w:line="254" w:lineRule="auto"/>
              <w:ind w:left="115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</w:pPr>
            <w:r w:rsidRPr="00BA4D9D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>в том числе:</w:t>
            </w:r>
          </w:p>
          <w:p w:rsidR="007339BF" w:rsidRPr="00BA4D9D" w:rsidRDefault="007339BF" w:rsidP="008B228E">
            <w:pPr>
              <w:spacing w:after="0" w:line="254" w:lineRule="auto"/>
              <w:ind w:left="115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</w:pPr>
            <w:r w:rsidRPr="00BA4D9D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>2019 год – 0,0 тыс. рублей,</w:t>
            </w:r>
          </w:p>
          <w:p w:rsidR="007339BF" w:rsidRPr="00BA4D9D" w:rsidRDefault="007339BF" w:rsidP="008B228E">
            <w:pPr>
              <w:spacing w:after="0" w:line="254" w:lineRule="auto"/>
              <w:ind w:left="115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</w:pPr>
            <w:r w:rsidRPr="00BA4D9D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>2020 год – 0,0 тыс. рублей,</w:t>
            </w:r>
          </w:p>
          <w:p w:rsidR="007339BF" w:rsidRPr="00BA4D9D" w:rsidRDefault="007339BF" w:rsidP="008B228E">
            <w:pPr>
              <w:spacing w:after="0" w:line="254" w:lineRule="auto"/>
              <w:ind w:left="115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</w:pPr>
            <w:r w:rsidRPr="00BA4D9D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>2021 год – 0,0 тыс. рублей,</w:t>
            </w:r>
          </w:p>
          <w:p w:rsidR="007339BF" w:rsidRPr="00BA4D9D" w:rsidRDefault="007339BF" w:rsidP="008B228E">
            <w:pPr>
              <w:spacing w:after="0" w:line="254" w:lineRule="auto"/>
              <w:ind w:left="115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</w:pPr>
            <w:r w:rsidRPr="00BA4D9D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>2022 год – 0,0 тыс. рублей,</w:t>
            </w:r>
          </w:p>
          <w:p w:rsidR="007339BF" w:rsidRPr="00BA4D9D" w:rsidRDefault="007339BF" w:rsidP="008B228E">
            <w:pPr>
              <w:spacing w:after="0" w:line="254" w:lineRule="auto"/>
              <w:ind w:left="115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</w:pPr>
            <w:r w:rsidRPr="00BA4D9D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>2023 год – 0,0 тыс. рублей,</w:t>
            </w:r>
          </w:p>
          <w:p w:rsidR="007339BF" w:rsidRPr="00BA4D9D" w:rsidRDefault="007339BF" w:rsidP="008B228E">
            <w:pPr>
              <w:spacing w:after="0" w:line="254" w:lineRule="auto"/>
              <w:ind w:left="115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</w:pPr>
            <w:r w:rsidRPr="00BA4D9D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>2024 год – 550,0 тыс. рублей,</w:t>
            </w:r>
          </w:p>
          <w:p w:rsidR="007339BF" w:rsidRPr="00BA4D9D" w:rsidRDefault="007339BF" w:rsidP="008B228E">
            <w:pPr>
              <w:spacing w:after="0" w:line="254" w:lineRule="auto"/>
              <w:ind w:left="115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</w:pPr>
            <w:r w:rsidRPr="00BA4D9D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>2025 год – 0,0 тыс. рублей,</w:t>
            </w:r>
          </w:p>
          <w:p w:rsidR="007339BF" w:rsidRPr="00BA4D9D" w:rsidRDefault="007339BF" w:rsidP="008B228E">
            <w:pPr>
              <w:spacing w:after="0" w:line="254" w:lineRule="auto"/>
              <w:ind w:left="115" w:right="115"/>
              <w:jc w:val="both"/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</w:pPr>
            <w:r w:rsidRPr="00BA4D9D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>2026 год – 0,0 тыс. рублей,</w:t>
            </w:r>
          </w:p>
          <w:p w:rsidR="007339BF" w:rsidRPr="00025FF9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 xml:space="preserve"> </w:t>
            </w:r>
            <w:r w:rsidRPr="00BA4D9D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>2027 год – 0,0 тыс. рублей</w:t>
            </w:r>
          </w:p>
        </w:tc>
      </w:tr>
      <w:tr w:rsidR="007339BF" w:rsidRPr="00025FF9" w:rsidTr="007339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c>
          <w:tcPr>
            <w:tcW w:w="269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9BF" w:rsidRPr="00401A9C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bookmarkStart w:id="14" w:name="sub_1061"/>
            <w:proofErr w:type="spellStart"/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lastRenderedPageBreak/>
              <w:t>Справочно</w:t>
            </w:r>
            <w:proofErr w:type="spellEnd"/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: объем налоговых расходов городского округа 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по годам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 реализации</w:t>
            </w:r>
            <w:bookmarkEnd w:id="14"/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 муниципальной программы, тыс. рублей</w:t>
            </w:r>
          </w:p>
        </w:tc>
        <w:tc>
          <w:tcPr>
            <w:tcW w:w="7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39BF" w:rsidRPr="00025FF9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Всего: 0,0 тыс. рублей</w:t>
            </w:r>
          </w:p>
          <w:p w:rsidR="007339BF" w:rsidRPr="00025FF9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в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 том числе:</w:t>
            </w:r>
          </w:p>
          <w:p w:rsidR="007339BF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2019 год</w:t>
            </w:r>
            <w:r w:rsidRPr="00AB19C2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 xml:space="preserve"> – 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0,0 тыс. рублей,</w:t>
            </w:r>
          </w:p>
          <w:p w:rsidR="007339BF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2020 год</w:t>
            </w:r>
            <w:r w:rsidRPr="00AB19C2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 xml:space="preserve"> – 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0,0 тыс. рублей,</w:t>
            </w:r>
          </w:p>
          <w:p w:rsidR="007339BF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2021 год</w:t>
            </w:r>
            <w:r w:rsidRPr="00AB19C2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 xml:space="preserve"> – 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0,0 тыс. рублей,</w:t>
            </w:r>
          </w:p>
          <w:p w:rsidR="007339BF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2022 год </w:t>
            </w:r>
            <w:r w:rsidRPr="00AB19C2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>–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 0,0 тыс. рублей,</w:t>
            </w:r>
          </w:p>
          <w:p w:rsidR="007339BF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2023 год</w:t>
            </w:r>
            <w:r w:rsidRPr="00AB19C2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 xml:space="preserve"> – 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0,0 тыс. рублей,</w:t>
            </w:r>
          </w:p>
          <w:p w:rsidR="007339BF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2024 год </w:t>
            </w:r>
            <w:r w:rsidRPr="00AB19C2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 xml:space="preserve">– 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0,0 тыс. рублей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,</w:t>
            </w:r>
          </w:p>
          <w:p w:rsidR="007339BF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2025 год </w:t>
            </w:r>
            <w:r w:rsidRPr="00AB19C2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>–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 0,0 тыс. рублей,</w:t>
            </w:r>
          </w:p>
          <w:p w:rsidR="007339BF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2026 год</w:t>
            </w:r>
            <w:r w:rsidRPr="00AB19C2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 xml:space="preserve"> – 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0,0 тыс. рублей,</w:t>
            </w:r>
          </w:p>
          <w:p w:rsidR="007339BF" w:rsidRPr="00025FF9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3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202</w:t>
            </w:r>
            <w:r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7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 xml:space="preserve"> год </w:t>
            </w:r>
            <w:r w:rsidRPr="00AB19C2">
              <w:rPr>
                <w:rFonts w:ascii="Liberation Serif" w:eastAsia="Times New Roman" w:hAnsi="Liberation Serif" w:cs="Liberation Serif"/>
                <w:noProof/>
                <w:color w:val="000000"/>
                <w:sz w:val="28"/>
                <w:szCs w:val="28"/>
              </w:rPr>
              <w:t xml:space="preserve">– </w:t>
            </w: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0,0 тыс. рублей</w:t>
            </w:r>
          </w:p>
        </w:tc>
      </w:tr>
      <w:tr w:rsidR="007339BF" w:rsidRPr="00025FF9" w:rsidTr="007339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1307"/>
        </w:trPr>
        <w:tc>
          <w:tcPr>
            <w:tcW w:w="269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9BF" w:rsidRPr="00025FF9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bookmarkStart w:id="15" w:name="sub_107"/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lastRenderedPageBreak/>
              <w:t>Адрес размещения муниципальной программы в сети Интернет</w:t>
            </w:r>
            <w:bookmarkEnd w:id="15"/>
          </w:p>
        </w:tc>
        <w:tc>
          <w:tcPr>
            <w:tcW w:w="7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39BF" w:rsidRPr="00025FF9" w:rsidRDefault="007339BF" w:rsidP="008B22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</w:pPr>
            <w:r w:rsidRPr="00025FF9">
              <w:rPr>
                <w:rFonts w:ascii="Liberation Serif" w:eastAsiaTheme="minorEastAsia" w:hAnsi="Liberation Serif" w:cs="Liberation Serif"/>
                <w:sz w:val="28"/>
                <w:szCs w:val="28"/>
                <w:lang w:eastAsia="ru-RU"/>
              </w:rPr>
              <w:t>https://movp.ru/site/section?id=1405</w:t>
            </w:r>
          </w:p>
        </w:tc>
      </w:tr>
    </w:tbl>
    <w:p w:rsidR="00276F90" w:rsidRDefault="00276F90"/>
    <w:sectPr w:rsidR="00276F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591"/>
    <w:rsid w:val="00004F32"/>
    <w:rsid w:val="00133F18"/>
    <w:rsid w:val="00213859"/>
    <w:rsid w:val="00276F90"/>
    <w:rsid w:val="00290565"/>
    <w:rsid w:val="003170FC"/>
    <w:rsid w:val="004A3476"/>
    <w:rsid w:val="00500F70"/>
    <w:rsid w:val="00682E81"/>
    <w:rsid w:val="00684D86"/>
    <w:rsid w:val="006D1746"/>
    <w:rsid w:val="007339BF"/>
    <w:rsid w:val="007E37C8"/>
    <w:rsid w:val="007F4244"/>
    <w:rsid w:val="008919DF"/>
    <w:rsid w:val="009369C6"/>
    <w:rsid w:val="009A4226"/>
    <w:rsid w:val="00A02591"/>
    <w:rsid w:val="00A117A6"/>
    <w:rsid w:val="00A40F56"/>
    <w:rsid w:val="00A9081E"/>
    <w:rsid w:val="00AE51ED"/>
    <w:rsid w:val="00B00F6E"/>
    <w:rsid w:val="00B74909"/>
    <w:rsid w:val="00CF5683"/>
    <w:rsid w:val="00EC5F2E"/>
    <w:rsid w:val="00EE0537"/>
    <w:rsid w:val="00F3340F"/>
    <w:rsid w:val="00F40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9C9F3C-7DD3-4FD0-AD64-BF1587950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39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nternet.garant.ru/document/redirect/12150845/2" TargetMode="External"/><Relationship Id="rId4" Type="http://schemas.openxmlformats.org/officeDocument/2006/relationships/hyperlink" Target="https://internet.garant.ru/document/redirect/9375839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4332</Words>
  <Characters>24697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Гордеева Ирина Михайловна</dc:creator>
  <cp:keywords/>
  <dc:description/>
  <cp:lastModifiedBy>Гордеева Ирина Михайловна</cp:lastModifiedBy>
  <cp:revision>2</cp:revision>
  <dcterms:created xsi:type="dcterms:W3CDTF">2025-04-04T11:13:00Z</dcterms:created>
  <dcterms:modified xsi:type="dcterms:W3CDTF">2025-04-04T11:13:00Z</dcterms:modified>
</cp:coreProperties>
</file>